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3DEAE" w14:textId="5533AEE7" w:rsidR="002C7114" w:rsidRDefault="002C7114">
      <w:pPr>
        <w:rPr>
          <w:b/>
          <w:bCs/>
        </w:rPr>
      </w:pPr>
      <w:r>
        <w:rPr>
          <w:b/>
          <w:bCs/>
          <w:noProof/>
        </w:rPr>
        <w:drawing>
          <wp:inline distT="0" distB="0" distL="0" distR="0" wp14:anchorId="3AC9B028" wp14:editId="613F23E3">
            <wp:extent cx="5731510" cy="70866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5731510" cy="708660"/>
                    </a:xfrm>
                    <a:prstGeom prst="rect">
                      <a:avLst/>
                    </a:prstGeom>
                  </pic:spPr>
                </pic:pic>
              </a:graphicData>
            </a:graphic>
          </wp:inline>
        </w:drawing>
      </w:r>
    </w:p>
    <w:p w14:paraId="718E3E4A" w14:textId="38EE5387" w:rsidR="006C2FD4" w:rsidRPr="00257E05" w:rsidRDefault="006C2FD4">
      <w:pPr>
        <w:rPr>
          <w:b/>
          <w:bCs/>
        </w:rPr>
      </w:pPr>
      <w:r>
        <w:rPr>
          <w:b/>
          <w:bCs/>
        </w:rPr>
        <w:t xml:space="preserve">MANAGING YOUR </w:t>
      </w:r>
      <w:r w:rsidR="00096226">
        <w:rPr>
          <w:b/>
          <w:bCs/>
        </w:rPr>
        <w:t>DISTANCE-LEARNING OR PART</w:t>
      </w:r>
      <w:r w:rsidR="00DA6A72">
        <w:rPr>
          <w:b/>
          <w:bCs/>
        </w:rPr>
        <w:t>-</w:t>
      </w:r>
      <w:r w:rsidR="00096226">
        <w:rPr>
          <w:b/>
          <w:bCs/>
        </w:rPr>
        <w:t>TIME</w:t>
      </w:r>
      <w:r w:rsidR="00DA6A72">
        <w:rPr>
          <w:b/>
          <w:bCs/>
        </w:rPr>
        <w:t xml:space="preserve"> </w:t>
      </w:r>
      <w:r>
        <w:rPr>
          <w:b/>
          <w:bCs/>
        </w:rPr>
        <w:t>MSc</w:t>
      </w:r>
    </w:p>
    <w:p w14:paraId="3214C9D8" w14:textId="48F7C1B5" w:rsidR="001E75DF" w:rsidRPr="00867A66" w:rsidRDefault="00867A66">
      <w:pPr>
        <w:rPr>
          <w:b/>
          <w:bCs/>
        </w:rPr>
      </w:pPr>
      <w:r w:rsidRPr="00867A66">
        <w:rPr>
          <w:b/>
          <w:bCs/>
        </w:rPr>
        <w:t>Flexibility and</w:t>
      </w:r>
      <w:r>
        <w:rPr>
          <w:b/>
          <w:bCs/>
        </w:rPr>
        <w:t xml:space="preserve"> self-management</w:t>
      </w:r>
    </w:p>
    <w:p w14:paraId="6FCD88DA" w14:textId="5DCB5E42" w:rsidR="00E03DD4" w:rsidRDefault="00C26ECA">
      <w:r>
        <w:t>The</w:t>
      </w:r>
      <w:r w:rsidR="00355DEB">
        <w:t xml:space="preserve"> distance-learning or part-time MSc </w:t>
      </w:r>
      <w:r>
        <w:t>offers</w:t>
      </w:r>
      <w:r w:rsidR="00355DEB">
        <w:t xml:space="preserve"> flexibility </w:t>
      </w:r>
      <w:r w:rsidR="0089727A">
        <w:t>regarding</w:t>
      </w:r>
      <w:r w:rsidR="00355DEB">
        <w:t xml:space="preserve"> when you start and </w:t>
      </w:r>
      <w:r w:rsidR="007A299B">
        <w:t xml:space="preserve">your </w:t>
      </w:r>
      <w:r w:rsidR="00355DEB">
        <w:t xml:space="preserve">pace of learning. However, this flexibility </w:t>
      </w:r>
      <w:r w:rsidR="007A299B">
        <w:t xml:space="preserve">in </w:t>
      </w:r>
      <w:r w:rsidR="00355DEB">
        <w:t>start times (</w:t>
      </w:r>
      <w:r w:rsidR="002908A4">
        <w:t>September or January), speed of study (taking one</w:t>
      </w:r>
      <w:r w:rsidR="00257E05">
        <w:t xml:space="preserve"> or more</w:t>
      </w:r>
      <w:r w:rsidR="002908A4">
        <w:t xml:space="preserve"> modules per trimester) and the ability to pause your studies when life gets in the way (called “suspending studies”) means that </w:t>
      </w:r>
      <w:r w:rsidR="00E03DD4">
        <w:t>distance-learners end up doing modules in</w:t>
      </w:r>
      <w:r w:rsidR="00B10540">
        <w:t xml:space="preserve"> a variety of</w:t>
      </w:r>
      <w:r w:rsidR="00E03DD4">
        <w:t xml:space="preserve"> orders and </w:t>
      </w:r>
      <w:r w:rsidR="00257E05">
        <w:t>at</w:t>
      </w:r>
      <w:r w:rsidR="00E03DD4">
        <w:t xml:space="preserve"> different rates.</w:t>
      </w:r>
      <w:r w:rsidR="00CC6C59">
        <w:t xml:space="preserve"> </w:t>
      </w:r>
      <w:r w:rsidR="006E0988">
        <w:t>We</w:t>
      </w:r>
      <w:r w:rsidR="0059045C">
        <w:t xml:space="preserve"> expect some degree of self-management in terms of selection of modules for each trimester</w:t>
      </w:r>
      <w:r w:rsidR="00BF65F0">
        <w:t xml:space="preserve"> but there are</w:t>
      </w:r>
      <w:r w:rsidR="004C2A3F">
        <w:t xml:space="preserve"> also some</w:t>
      </w:r>
      <w:r w:rsidR="00BF65F0">
        <w:t xml:space="preserve"> restrictions on what order modules can be taken in. </w:t>
      </w:r>
      <w:r w:rsidR="004C2A3F">
        <w:t>This document outlines</w:t>
      </w:r>
      <w:r w:rsidR="00BF65F0">
        <w:t xml:space="preserve"> </w:t>
      </w:r>
      <w:r w:rsidR="00720D4D">
        <w:t>how to select a route through the MSc</w:t>
      </w:r>
      <w:r w:rsidR="00AC20B9">
        <w:t>.</w:t>
      </w:r>
      <w:r w:rsidR="00720D4D">
        <w:t xml:space="preserve"> </w:t>
      </w:r>
    </w:p>
    <w:p w14:paraId="736E8FDA" w14:textId="43FF1273" w:rsidR="0051085D" w:rsidRPr="0051085D" w:rsidRDefault="0051085D">
      <w:pPr>
        <w:rPr>
          <w:b/>
          <w:bCs/>
        </w:rPr>
      </w:pPr>
      <w:r w:rsidRPr="0051085D">
        <w:rPr>
          <w:b/>
          <w:bCs/>
        </w:rPr>
        <w:t xml:space="preserve">How to get </w:t>
      </w:r>
      <w:r w:rsidR="00B10540">
        <w:rPr>
          <w:b/>
          <w:bCs/>
        </w:rPr>
        <w:t>your MSc award</w:t>
      </w:r>
    </w:p>
    <w:p w14:paraId="35E8DC81" w14:textId="27B8C1C5" w:rsidR="00B90E6C" w:rsidRDefault="00B62FB8">
      <w:r>
        <w:t xml:space="preserve">To get the </w:t>
      </w:r>
      <w:r w:rsidR="00E04BCD">
        <w:t xml:space="preserve">final </w:t>
      </w:r>
      <w:r>
        <w:t>MSc</w:t>
      </w:r>
      <w:r w:rsidR="00E04BCD">
        <w:t xml:space="preserve"> (</w:t>
      </w:r>
      <w:r w:rsidR="00B10540">
        <w:t xml:space="preserve">which means passing all modules that sum to </w:t>
      </w:r>
      <w:r w:rsidR="00E04BCD">
        <w:t>180 credits)</w:t>
      </w:r>
      <w:r>
        <w:t xml:space="preserve">, you need to have completed three elements: (1) </w:t>
      </w:r>
      <w:r w:rsidR="001618F7">
        <w:t xml:space="preserve">passed </w:t>
      </w:r>
      <w:r w:rsidR="00D52B52">
        <w:t xml:space="preserve">all of </w:t>
      </w:r>
      <w:r>
        <w:t xml:space="preserve">the </w:t>
      </w:r>
      <w:r w:rsidR="00720D4D">
        <w:t xml:space="preserve">four </w:t>
      </w:r>
      <w:r>
        <w:t xml:space="preserve">Trimester 1 </w:t>
      </w:r>
      <w:r w:rsidR="00D52B52">
        <w:t xml:space="preserve">taught </w:t>
      </w:r>
      <w:r>
        <w:t>modules</w:t>
      </w:r>
      <w:r w:rsidR="00E04BCD">
        <w:t xml:space="preserve"> (60 credits</w:t>
      </w:r>
      <w:r w:rsidR="001618F7">
        <w:t xml:space="preserve"> in total</w:t>
      </w:r>
      <w:r w:rsidR="00E04BCD">
        <w:t>)</w:t>
      </w:r>
      <w:r w:rsidR="00D52B52">
        <w:t>; (2)</w:t>
      </w:r>
      <w:r w:rsidR="001618F7">
        <w:t xml:space="preserve"> passed</w:t>
      </w:r>
      <w:r w:rsidR="00D52B52">
        <w:t xml:space="preserve"> all of the</w:t>
      </w:r>
      <w:r w:rsidR="00720D4D">
        <w:t xml:space="preserve"> </w:t>
      </w:r>
      <w:r w:rsidR="0081652D">
        <w:t xml:space="preserve">four </w:t>
      </w:r>
      <w:r w:rsidR="00D52B52">
        <w:t>Trimester 2 taught modules</w:t>
      </w:r>
      <w:r w:rsidR="00E04BCD">
        <w:t xml:space="preserve"> (60 credits</w:t>
      </w:r>
      <w:r w:rsidR="001618F7">
        <w:t xml:space="preserve"> in total</w:t>
      </w:r>
      <w:r w:rsidR="00E04BCD">
        <w:t>)</w:t>
      </w:r>
      <w:r w:rsidR="00D52B52">
        <w:t xml:space="preserve"> and (3) </w:t>
      </w:r>
      <w:r w:rsidR="001618F7">
        <w:t xml:space="preserve">passed </w:t>
      </w:r>
      <w:r w:rsidR="00D52B52">
        <w:t xml:space="preserve">the </w:t>
      </w:r>
      <w:r w:rsidR="008064B6">
        <w:t xml:space="preserve">60 -credit </w:t>
      </w:r>
      <w:r w:rsidR="00854503">
        <w:t>Research P</w:t>
      </w:r>
      <w:r w:rsidR="00D52B52">
        <w:t>roject</w:t>
      </w:r>
      <w:r w:rsidR="00854503">
        <w:t xml:space="preserve"> module</w:t>
      </w:r>
      <w:r w:rsidR="00D52B52">
        <w:t xml:space="preserve"> (which can be started in any Trimester). </w:t>
      </w:r>
    </w:p>
    <w:p w14:paraId="6C3C1101" w14:textId="12F1001F" w:rsidR="00B90E6C" w:rsidRDefault="00B90E6C" w:rsidP="00B90E6C">
      <w:r>
        <w:t xml:space="preserve">The modules and their trimesters are outlined in </w:t>
      </w:r>
      <w:r w:rsidR="004932D1">
        <w:t>Table 1</w:t>
      </w:r>
      <w:r w:rsidR="008064B6">
        <w:t>, below.</w:t>
      </w:r>
    </w:p>
    <w:p w14:paraId="4B7DFCA7" w14:textId="5A637139" w:rsidR="004932D1" w:rsidRPr="00892D2B" w:rsidRDefault="004932D1" w:rsidP="00B90E6C">
      <w:pPr>
        <w:rPr>
          <w:b/>
          <w:bCs/>
          <w:i/>
          <w:iCs/>
        </w:rPr>
      </w:pPr>
      <w:r w:rsidRPr="00892D2B">
        <w:rPr>
          <w:b/>
          <w:bCs/>
          <w:i/>
          <w:iCs/>
        </w:rPr>
        <w:t>Table 1. The three sets of modules</w:t>
      </w:r>
      <w:r w:rsidR="00892D2B">
        <w:rPr>
          <w:b/>
          <w:bCs/>
          <w:i/>
          <w:iCs/>
        </w:rPr>
        <w:t xml:space="preserve"> that are needed to achieve the MSc</w:t>
      </w:r>
      <w:r w:rsidRPr="00892D2B">
        <w:rPr>
          <w:b/>
          <w:bCs/>
          <w:i/>
          <w:iCs/>
        </w:rPr>
        <w:t xml:space="preserve">: Trimester 1 modules, Trimester 2 modules and Research Project </w:t>
      </w:r>
      <w:r w:rsidR="00F26908" w:rsidRPr="00892D2B">
        <w:rPr>
          <w:b/>
          <w:bCs/>
          <w:i/>
          <w:iCs/>
        </w:rPr>
        <w:t>module</w:t>
      </w:r>
      <w:r w:rsidR="00892D2B">
        <w:rPr>
          <w:b/>
          <w:bCs/>
          <w:i/>
          <w:iCs/>
        </w:rPr>
        <w:t>. Each set is worth 60 credits.</w:t>
      </w:r>
      <w:r w:rsidR="00FF5824">
        <w:rPr>
          <w:b/>
          <w:bCs/>
          <w:i/>
          <w:iCs/>
        </w:rPr>
        <w:t xml:space="preserve"> </w:t>
      </w:r>
    </w:p>
    <w:tbl>
      <w:tblPr>
        <w:tblStyle w:val="TableGrid"/>
        <w:tblW w:w="0" w:type="auto"/>
        <w:tblLook w:val="04A0" w:firstRow="1" w:lastRow="0" w:firstColumn="1" w:lastColumn="0" w:noHBand="0" w:noVBand="1"/>
      </w:tblPr>
      <w:tblGrid>
        <w:gridCol w:w="1591"/>
        <w:gridCol w:w="2038"/>
        <w:gridCol w:w="1228"/>
        <w:gridCol w:w="1228"/>
        <w:gridCol w:w="2841"/>
      </w:tblGrid>
      <w:tr w:rsidR="00DD1D91" w14:paraId="1AFD10DD" w14:textId="77777777" w:rsidTr="00DD1D91">
        <w:tc>
          <w:tcPr>
            <w:tcW w:w="1591" w:type="dxa"/>
          </w:tcPr>
          <w:p w14:paraId="675CC133" w14:textId="33518C79" w:rsidR="00DD1D91" w:rsidRDefault="00DD1D91">
            <w:r>
              <w:t>Module set</w:t>
            </w:r>
          </w:p>
        </w:tc>
        <w:tc>
          <w:tcPr>
            <w:tcW w:w="2038" w:type="dxa"/>
          </w:tcPr>
          <w:p w14:paraId="6C6CB1B1" w14:textId="21E3F4CF" w:rsidR="00DD1D91" w:rsidRDefault="00DD1D91">
            <w:r>
              <w:t>Module</w:t>
            </w:r>
          </w:p>
        </w:tc>
        <w:tc>
          <w:tcPr>
            <w:tcW w:w="1228" w:type="dxa"/>
          </w:tcPr>
          <w:p w14:paraId="31B1F364" w14:textId="743BA463" w:rsidR="00DD1D91" w:rsidRDefault="00DD1D91">
            <w:r>
              <w:t>Abbrev.</w:t>
            </w:r>
          </w:p>
        </w:tc>
        <w:tc>
          <w:tcPr>
            <w:tcW w:w="1228" w:type="dxa"/>
          </w:tcPr>
          <w:p w14:paraId="1A8E98B6" w14:textId="393C64E9" w:rsidR="00DD1D91" w:rsidRDefault="00DD1D91">
            <w:r>
              <w:t>Credits</w:t>
            </w:r>
          </w:p>
        </w:tc>
        <w:tc>
          <w:tcPr>
            <w:tcW w:w="2841" w:type="dxa"/>
          </w:tcPr>
          <w:p w14:paraId="20E9D049" w14:textId="67B26C06" w:rsidR="00DD1D91" w:rsidRDefault="00DD1D91">
            <w:r>
              <w:t>Period module run</w:t>
            </w:r>
          </w:p>
        </w:tc>
      </w:tr>
      <w:tr w:rsidR="00DD1D91" w14:paraId="70702605" w14:textId="77777777" w:rsidTr="005D0BD8">
        <w:tc>
          <w:tcPr>
            <w:tcW w:w="1591" w:type="dxa"/>
            <w:vMerge w:val="restart"/>
            <w:shd w:val="clear" w:color="auto" w:fill="D9E2F3" w:themeFill="accent1" w:themeFillTint="33"/>
          </w:tcPr>
          <w:p w14:paraId="4A2B32F4" w14:textId="58E9771E" w:rsidR="00DD1D91" w:rsidRDefault="00DD1D91">
            <w:r>
              <w:t>Trimester 1 modules</w:t>
            </w:r>
          </w:p>
        </w:tc>
        <w:tc>
          <w:tcPr>
            <w:tcW w:w="2038" w:type="dxa"/>
            <w:shd w:val="clear" w:color="auto" w:fill="D9E2F3" w:themeFill="accent1" w:themeFillTint="33"/>
          </w:tcPr>
          <w:p w14:paraId="26B3EDAB" w14:textId="57214610" w:rsidR="00DD1D91" w:rsidRDefault="00DD1D91">
            <w:r>
              <w:t xml:space="preserve">Humans &amp; Wildlife </w:t>
            </w:r>
          </w:p>
          <w:p w14:paraId="37B95790" w14:textId="77777777" w:rsidR="00DD1D91" w:rsidRDefault="00DD1D91"/>
          <w:p w14:paraId="3682F8DD" w14:textId="77777777" w:rsidR="00DD1D91" w:rsidRDefault="00DD1D91"/>
          <w:p w14:paraId="51BA4B21" w14:textId="77777777" w:rsidR="00DD1D91" w:rsidRDefault="00DD1D91"/>
          <w:p w14:paraId="764E930E" w14:textId="1518BEF0" w:rsidR="00DD1D91" w:rsidRDefault="00DD1D91"/>
        </w:tc>
        <w:tc>
          <w:tcPr>
            <w:tcW w:w="1228" w:type="dxa"/>
            <w:shd w:val="clear" w:color="auto" w:fill="D9E2F3" w:themeFill="accent1" w:themeFillTint="33"/>
          </w:tcPr>
          <w:p w14:paraId="31126632" w14:textId="17D17282" w:rsidR="00DD1D91" w:rsidRDefault="00DD1D91">
            <w:r>
              <w:t>HW</w:t>
            </w:r>
          </w:p>
        </w:tc>
        <w:tc>
          <w:tcPr>
            <w:tcW w:w="1228" w:type="dxa"/>
            <w:shd w:val="clear" w:color="auto" w:fill="D9E2F3" w:themeFill="accent1" w:themeFillTint="33"/>
          </w:tcPr>
          <w:p w14:paraId="6E534280" w14:textId="5585C28F" w:rsidR="00DD1D91" w:rsidRDefault="00DD1D91">
            <w:r>
              <w:t>20</w:t>
            </w:r>
          </w:p>
        </w:tc>
        <w:tc>
          <w:tcPr>
            <w:tcW w:w="2841" w:type="dxa"/>
            <w:shd w:val="clear" w:color="auto" w:fill="D9E2F3" w:themeFill="accent1" w:themeFillTint="33"/>
          </w:tcPr>
          <w:p w14:paraId="3F6C66D0" w14:textId="33CB18ED" w:rsidR="00DD1D91" w:rsidRDefault="00DD1D91">
            <w:r>
              <w:t>Sep</w:t>
            </w:r>
            <w:r w:rsidR="00E04DBC">
              <w:t xml:space="preserve"> to </w:t>
            </w:r>
            <w:r w:rsidR="007D6347">
              <w:t xml:space="preserve">Dec </w:t>
            </w:r>
          </w:p>
        </w:tc>
      </w:tr>
      <w:tr w:rsidR="00DD1D91" w14:paraId="0E14A7AD" w14:textId="77777777" w:rsidTr="005D0BD8">
        <w:tc>
          <w:tcPr>
            <w:tcW w:w="1591" w:type="dxa"/>
            <w:vMerge/>
            <w:shd w:val="clear" w:color="auto" w:fill="D9E2F3" w:themeFill="accent1" w:themeFillTint="33"/>
          </w:tcPr>
          <w:p w14:paraId="457FD2D1" w14:textId="77777777" w:rsidR="00DD1D91" w:rsidRDefault="00DD1D91"/>
        </w:tc>
        <w:tc>
          <w:tcPr>
            <w:tcW w:w="2038" w:type="dxa"/>
            <w:shd w:val="clear" w:color="auto" w:fill="D9E2F3" w:themeFill="accent1" w:themeFillTint="33"/>
          </w:tcPr>
          <w:p w14:paraId="6FB6153A" w14:textId="06FDF15E" w:rsidR="00DD1D91" w:rsidRDefault="00DD1D91" w:rsidP="00A10B0F">
            <w:r>
              <w:t xml:space="preserve">Scientific Methods </w:t>
            </w:r>
          </w:p>
          <w:p w14:paraId="53C78739" w14:textId="77777777" w:rsidR="00DD1D91" w:rsidRDefault="00DD1D91"/>
        </w:tc>
        <w:tc>
          <w:tcPr>
            <w:tcW w:w="1228" w:type="dxa"/>
            <w:shd w:val="clear" w:color="auto" w:fill="D9E2F3" w:themeFill="accent1" w:themeFillTint="33"/>
          </w:tcPr>
          <w:p w14:paraId="327D73DA" w14:textId="200C7A45" w:rsidR="00DD1D91" w:rsidRDefault="00DD1D91">
            <w:r>
              <w:t>SM</w:t>
            </w:r>
          </w:p>
        </w:tc>
        <w:tc>
          <w:tcPr>
            <w:tcW w:w="1228" w:type="dxa"/>
            <w:shd w:val="clear" w:color="auto" w:fill="D9E2F3" w:themeFill="accent1" w:themeFillTint="33"/>
          </w:tcPr>
          <w:p w14:paraId="41E3E089" w14:textId="329BC638" w:rsidR="00DD1D91" w:rsidRDefault="00DD1D91">
            <w:r>
              <w:t>20</w:t>
            </w:r>
          </w:p>
        </w:tc>
        <w:tc>
          <w:tcPr>
            <w:tcW w:w="2841" w:type="dxa"/>
            <w:shd w:val="clear" w:color="auto" w:fill="D9E2F3" w:themeFill="accent1" w:themeFillTint="33"/>
          </w:tcPr>
          <w:p w14:paraId="289B73BE" w14:textId="22788E8F" w:rsidR="00DD1D91" w:rsidRDefault="00DD1D91">
            <w:r>
              <w:t>Sep</w:t>
            </w:r>
            <w:r w:rsidR="00E04DBC">
              <w:t xml:space="preserve"> to </w:t>
            </w:r>
            <w:r w:rsidR="007D6347">
              <w:t xml:space="preserve">Dec </w:t>
            </w:r>
          </w:p>
        </w:tc>
      </w:tr>
      <w:tr w:rsidR="00DD1D91" w14:paraId="7043362B" w14:textId="77777777" w:rsidTr="005D0BD8">
        <w:tc>
          <w:tcPr>
            <w:tcW w:w="1591" w:type="dxa"/>
            <w:vMerge/>
            <w:shd w:val="clear" w:color="auto" w:fill="D9E2F3" w:themeFill="accent1" w:themeFillTint="33"/>
          </w:tcPr>
          <w:p w14:paraId="51505B73" w14:textId="77777777" w:rsidR="00DD1D91" w:rsidRDefault="00DD1D91"/>
        </w:tc>
        <w:tc>
          <w:tcPr>
            <w:tcW w:w="2038" w:type="dxa"/>
            <w:shd w:val="clear" w:color="auto" w:fill="D9E2F3" w:themeFill="accent1" w:themeFillTint="33"/>
          </w:tcPr>
          <w:p w14:paraId="1302D70F" w14:textId="2B76C8B1" w:rsidR="00DD1D91" w:rsidRDefault="00DD1D91" w:rsidP="00A10B0F">
            <w:r>
              <w:t xml:space="preserve">Principles of Wildlife Management </w:t>
            </w:r>
          </w:p>
          <w:p w14:paraId="12D131BB" w14:textId="77777777" w:rsidR="00DD1D91" w:rsidRDefault="00DD1D91"/>
        </w:tc>
        <w:tc>
          <w:tcPr>
            <w:tcW w:w="1228" w:type="dxa"/>
            <w:shd w:val="clear" w:color="auto" w:fill="D9E2F3" w:themeFill="accent1" w:themeFillTint="33"/>
          </w:tcPr>
          <w:p w14:paraId="18DE98D9" w14:textId="1F614219" w:rsidR="00DD1D91" w:rsidRDefault="00DD1D91">
            <w:r>
              <w:t>PWM</w:t>
            </w:r>
          </w:p>
        </w:tc>
        <w:tc>
          <w:tcPr>
            <w:tcW w:w="1228" w:type="dxa"/>
            <w:shd w:val="clear" w:color="auto" w:fill="D9E2F3" w:themeFill="accent1" w:themeFillTint="33"/>
          </w:tcPr>
          <w:p w14:paraId="10E4A203" w14:textId="0D935A3F" w:rsidR="00DD1D91" w:rsidRDefault="00DD1D91">
            <w:r>
              <w:t>10</w:t>
            </w:r>
          </w:p>
        </w:tc>
        <w:tc>
          <w:tcPr>
            <w:tcW w:w="2841" w:type="dxa"/>
            <w:shd w:val="clear" w:color="auto" w:fill="D9E2F3" w:themeFill="accent1" w:themeFillTint="33"/>
          </w:tcPr>
          <w:p w14:paraId="7E6D9C6F" w14:textId="07ACC111" w:rsidR="00DD1D91" w:rsidRDefault="00DD1D91">
            <w:r>
              <w:t>Sep</w:t>
            </w:r>
            <w:r w:rsidR="007D6347">
              <w:t xml:space="preserve"> </w:t>
            </w:r>
            <w:r w:rsidR="00C256E6">
              <w:t>t</w:t>
            </w:r>
            <w:r w:rsidR="00E04DBC">
              <w:t>o</w:t>
            </w:r>
            <w:r w:rsidR="00C256E6">
              <w:t xml:space="preserve"> late Oct</w:t>
            </w:r>
            <w:r w:rsidR="00B31E97">
              <w:t xml:space="preserve"> (6 weeks)</w:t>
            </w:r>
          </w:p>
        </w:tc>
      </w:tr>
      <w:tr w:rsidR="00DD1D91" w14:paraId="50CD8928" w14:textId="77777777" w:rsidTr="005D0BD8">
        <w:tc>
          <w:tcPr>
            <w:tcW w:w="1591" w:type="dxa"/>
            <w:vMerge/>
            <w:shd w:val="clear" w:color="auto" w:fill="D9E2F3" w:themeFill="accent1" w:themeFillTint="33"/>
          </w:tcPr>
          <w:p w14:paraId="4B36ACD0" w14:textId="77777777" w:rsidR="00DD1D91" w:rsidRDefault="00DD1D91"/>
        </w:tc>
        <w:tc>
          <w:tcPr>
            <w:tcW w:w="2038" w:type="dxa"/>
            <w:shd w:val="clear" w:color="auto" w:fill="D9E2F3" w:themeFill="accent1" w:themeFillTint="33"/>
          </w:tcPr>
          <w:p w14:paraId="0B90750B" w14:textId="7B3B4298" w:rsidR="00DD1D91" w:rsidRDefault="00DD1D91">
            <w:r>
              <w:t xml:space="preserve">Case Studies in Applied Ecology </w:t>
            </w:r>
          </w:p>
        </w:tc>
        <w:tc>
          <w:tcPr>
            <w:tcW w:w="1228" w:type="dxa"/>
            <w:shd w:val="clear" w:color="auto" w:fill="D9E2F3" w:themeFill="accent1" w:themeFillTint="33"/>
          </w:tcPr>
          <w:p w14:paraId="5F657FFB" w14:textId="73DFAC4F" w:rsidR="00DD1D91" w:rsidRDefault="00DD1D91">
            <w:r>
              <w:t>CSAE</w:t>
            </w:r>
          </w:p>
        </w:tc>
        <w:tc>
          <w:tcPr>
            <w:tcW w:w="1228" w:type="dxa"/>
            <w:shd w:val="clear" w:color="auto" w:fill="D9E2F3" w:themeFill="accent1" w:themeFillTint="33"/>
          </w:tcPr>
          <w:p w14:paraId="324C9D25" w14:textId="528AAC00" w:rsidR="00DD1D91" w:rsidRDefault="00DD1D91">
            <w:r>
              <w:t>10</w:t>
            </w:r>
          </w:p>
        </w:tc>
        <w:tc>
          <w:tcPr>
            <w:tcW w:w="2841" w:type="dxa"/>
            <w:shd w:val="clear" w:color="auto" w:fill="D9E2F3" w:themeFill="accent1" w:themeFillTint="33"/>
          </w:tcPr>
          <w:p w14:paraId="3FE6D36E" w14:textId="34843E67" w:rsidR="00DD1D91" w:rsidRDefault="00C256E6">
            <w:r>
              <w:t>Late Oct to Dec</w:t>
            </w:r>
            <w:r w:rsidR="00B31E97">
              <w:t xml:space="preserve"> (5 weeks)</w:t>
            </w:r>
          </w:p>
        </w:tc>
      </w:tr>
      <w:tr w:rsidR="00EB4545" w14:paraId="03414A4C" w14:textId="77777777" w:rsidTr="005D0BD8">
        <w:tc>
          <w:tcPr>
            <w:tcW w:w="1591" w:type="dxa"/>
            <w:vMerge w:val="restart"/>
            <w:shd w:val="clear" w:color="auto" w:fill="E2EFD9" w:themeFill="accent6" w:themeFillTint="33"/>
          </w:tcPr>
          <w:p w14:paraId="797CAC66" w14:textId="14C37B93" w:rsidR="00EB4545" w:rsidRDefault="00EB4545">
            <w:r>
              <w:t>Trimester 2 modules</w:t>
            </w:r>
          </w:p>
        </w:tc>
        <w:tc>
          <w:tcPr>
            <w:tcW w:w="2038" w:type="dxa"/>
            <w:shd w:val="clear" w:color="auto" w:fill="E2EFD9" w:themeFill="accent6" w:themeFillTint="33"/>
          </w:tcPr>
          <w:p w14:paraId="3EEEB526" w14:textId="7ED2FD44" w:rsidR="00EB4545" w:rsidRDefault="00EB4545">
            <w:r>
              <w:t xml:space="preserve">Management of Aquatic Protected Areas </w:t>
            </w:r>
          </w:p>
        </w:tc>
        <w:tc>
          <w:tcPr>
            <w:tcW w:w="1228" w:type="dxa"/>
            <w:shd w:val="clear" w:color="auto" w:fill="E2EFD9" w:themeFill="accent6" w:themeFillTint="33"/>
          </w:tcPr>
          <w:p w14:paraId="5E79C61A" w14:textId="1C135362" w:rsidR="00EB4545" w:rsidRDefault="00EB4545">
            <w:r>
              <w:t>MAPA</w:t>
            </w:r>
          </w:p>
        </w:tc>
        <w:tc>
          <w:tcPr>
            <w:tcW w:w="1228" w:type="dxa"/>
            <w:shd w:val="clear" w:color="auto" w:fill="E2EFD9" w:themeFill="accent6" w:themeFillTint="33"/>
          </w:tcPr>
          <w:p w14:paraId="53C09FB0" w14:textId="5D43AFBF" w:rsidR="00EB4545" w:rsidRDefault="00EB4545">
            <w:r>
              <w:t>20</w:t>
            </w:r>
          </w:p>
        </w:tc>
        <w:tc>
          <w:tcPr>
            <w:tcW w:w="2841" w:type="dxa"/>
            <w:shd w:val="clear" w:color="auto" w:fill="E2EFD9" w:themeFill="accent6" w:themeFillTint="33"/>
          </w:tcPr>
          <w:p w14:paraId="66A84274" w14:textId="02D56792" w:rsidR="00EB4545" w:rsidRDefault="00EB4545">
            <w:r>
              <w:t>Jan to Apr</w:t>
            </w:r>
          </w:p>
        </w:tc>
      </w:tr>
      <w:tr w:rsidR="00EB4545" w14:paraId="53028F34" w14:textId="77777777" w:rsidTr="005D0BD8">
        <w:tc>
          <w:tcPr>
            <w:tcW w:w="1591" w:type="dxa"/>
            <w:vMerge/>
            <w:shd w:val="clear" w:color="auto" w:fill="E2EFD9" w:themeFill="accent6" w:themeFillTint="33"/>
          </w:tcPr>
          <w:p w14:paraId="7ACC073E" w14:textId="25079D45" w:rsidR="00EB4545" w:rsidRDefault="00EB4545"/>
        </w:tc>
        <w:tc>
          <w:tcPr>
            <w:tcW w:w="2038" w:type="dxa"/>
            <w:shd w:val="clear" w:color="auto" w:fill="E2EFD9" w:themeFill="accent6" w:themeFillTint="33"/>
          </w:tcPr>
          <w:p w14:paraId="003EDA3A" w14:textId="4C547583" w:rsidR="00EB4545" w:rsidRDefault="00EB4545">
            <w:r>
              <w:t>Biodiversity &amp; Conservation</w:t>
            </w:r>
          </w:p>
        </w:tc>
        <w:tc>
          <w:tcPr>
            <w:tcW w:w="1228" w:type="dxa"/>
            <w:shd w:val="clear" w:color="auto" w:fill="E2EFD9" w:themeFill="accent6" w:themeFillTint="33"/>
          </w:tcPr>
          <w:p w14:paraId="19F42B1E" w14:textId="7365D9F4" w:rsidR="00EB4545" w:rsidRDefault="00EB4545">
            <w:r>
              <w:t>BC</w:t>
            </w:r>
          </w:p>
        </w:tc>
        <w:tc>
          <w:tcPr>
            <w:tcW w:w="1228" w:type="dxa"/>
            <w:shd w:val="clear" w:color="auto" w:fill="E2EFD9" w:themeFill="accent6" w:themeFillTint="33"/>
          </w:tcPr>
          <w:p w14:paraId="6F062ED7" w14:textId="678A5B2D" w:rsidR="00EB4545" w:rsidRDefault="00EB4545">
            <w:r>
              <w:t>20</w:t>
            </w:r>
          </w:p>
        </w:tc>
        <w:tc>
          <w:tcPr>
            <w:tcW w:w="2841" w:type="dxa"/>
            <w:shd w:val="clear" w:color="auto" w:fill="E2EFD9" w:themeFill="accent6" w:themeFillTint="33"/>
          </w:tcPr>
          <w:p w14:paraId="0646A17D" w14:textId="0D063F59" w:rsidR="00EB4545" w:rsidRDefault="00EB4545">
            <w:r>
              <w:t>Jan to Apr</w:t>
            </w:r>
          </w:p>
        </w:tc>
      </w:tr>
      <w:tr w:rsidR="00EB4545" w14:paraId="4925B961" w14:textId="77777777" w:rsidTr="005D0BD8">
        <w:tc>
          <w:tcPr>
            <w:tcW w:w="1591" w:type="dxa"/>
            <w:vMerge/>
            <w:shd w:val="clear" w:color="auto" w:fill="E2EFD9" w:themeFill="accent6" w:themeFillTint="33"/>
          </w:tcPr>
          <w:p w14:paraId="243CA72B" w14:textId="77777777" w:rsidR="00EB4545" w:rsidRDefault="00EB4545"/>
        </w:tc>
        <w:tc>
          <w:tcPr>
            <w:tcW w:w="2038" w:type="dxa"/>
            <w:shd w:val="clear" w:color="auto" w:fill="E2EFD9" w:themeFill="accent6" w:themeFillTint="33"/>
          </w:tcPr>
          <w:p w14:paraId="45E5D7F7" w14:textId="07DDABA4" w:rsidR="00EB4545" w:rsidRDefault="00EB4545">
            <w:r>
              <w:t>Species Identification Skills</w:t>
            </w:r>
          </w:p>
        </w:tc>
        <w:tc>
          <w:tcPr>
            <w:tcW w:w="1228" w:type="dxa"/>
            <w:shd w:val="clear" w:color="auto" w:fill="E2EFD9" w:themeFill="accent6" w:themeFillTint="33"/>
          </w:tcPr>
          <w:p w14:paraId="21AE32DD" w14:textId="5F10EED3" w:rsidR="00EB4545" w:rsidRDefault="00EB4545">
            <w:r>
              <w:t>SIS</w:t>
            </w:r>
          </w:p>
        </w:tc>
        <w:tc>
          <w:tcPr>
            <w:tcW w:w="1228" w:type="dxa"/>
            <w:shd w:val="clear" w:color="auto" w:fill="E2EFD9" w:themeFill="accent6" w:themeFillTint="33"/>
          </w:tcPr>
          <w:p w14:paraId="447C9051" w14:textId="0D77238D" w:rsidR="00EB4545" w:rsidRDefault="00EB4545">
            <w:r>
              <w:t>10</w:t>
            </w:r>
          </w:p>
        </w:tc>
        <w:tc>
          <w:tcPr>
            <w:tcW w:w="2841" w:type="dxa"/>
            <w:shd w:val="clear" w:color="auto" w:fill="E2EFD9" w:themeFill="accent6" w:themeFillTint="33"/>
          </w:tcPr>
          <w:p w14:paraId="7F04E955" w14:textId="45448EE7" w:rsidR="00EB4545" w:rsidRDefault="00EB4545">
            <w:r>
              <w:t xml:space="preserve">Jan to Mar (6 weeks) </w:t>
            </w:r>
          </w:p>
          <w:p w14:paraId="1D9AF32D" w14:textId="563D4089" w:rsidR="00EB4545" w:rsidRDefault="00EB4545"/>
        </w:tc>
      </w:tr>
      <w:tr w:rsidR="00EB4545" w14:paraId="04416424" w14:textId="77777777" w:rsidTr="005D0BD8">
        <w:tc>
          <w:tcPr>
            <w:tcW w:w="1591" w:type="dxa"/>
            <w:vMerge/>
            <w:shd w:val="clear" w:color="auto" w:fill="E2EFD9" w:themeFill="accent6" w:themeFillTint="33"/>
          </w:tcPr>
          <w:p w14:paraId="5AECD0D0" w14:textId="77777777" w:rsidR="00EB4545" w:rsidRDefault="00EB4545"/>
        </w:tc>
        <w:tc>
          <w:tcPr>
            <w:tcW w:w="2038" w:type="dxa"/>
            <w:shd w:val="clear" w:color="auto" w:fill="E2EFD9" w:themeFill="accent6" w:themeFillTint="33"/>
          </w:tcPr>
          <w:p w14:paraId="4A1399BF" w14:textId="2F51B481" w:rsidR="00EB4545" w:rsidRDefault="00EB4545">
            <w:r>
              <w:t>Field Methods in Wildlife Biology &amp; Conservation</w:t>
            </w:r>
          </w:p>
        </w:tc>
        <w:tc>
          <w:tcPr>
            <w:tcW w:w="1228" w:type="dxa"/>
            <w:shd w:val="clear" w:color="auto" w:fill="E2EFD9" w:themeFill="accent6" w:themeFillTint="33"/>
          </w:tcPr>
          <w:p w14:paraId="6CFE1A96" w14:textId="5DE608FF" w:rsidR="00EB4545" w:rsidRDefault="00EB4545">
            <w:r>
              <w:t>FMWBC</w:t>
            </w:r>
          </w:p>
        </w:tc>
        <w:tc>
          <w:tcPr>
            <w:tcW w:w="1228" w:type="dxa"/>
            <w:shd w:val="clear" w:color="auto" w:fill="E2EFD9" w:themeFill="accent6" w:themeFillTint="33"/>
          </w:tcPr>
          <w:p w14:paraId="6B4EE367" w14:textId="14F943E8" w:rsidR="00EB4545" w:rsidRDefault="00EB4545">
            <w:r>
              <w:t>10</w:t>
            </w:r>
          </w:p>
        </w:tc>
        <w:tc>
          <w:tcPr>
            <w:tcW w:w="2841" w:type="dxa"/>
            <w:shd w:val="clear" w:color="auto" w:fill="E2EFD9" w:themeFill="accent6" w:themeFillTint="33"/>
          </w:tcPr>
          <w:p w14:paraId="4C76CA72" w14:textId="05E6E194" w:rsidR="00EB4545" w:rsidRDefault="00EB4545">
            <w:r>
              <w:t>Mar-</w:t>
            </w:r>
            <w:r w:rsidR="000D1DFF">
              <w:t>May</w:t>
            </w:r>
            <w:r>
              <w:t xml:space="preserve"> (6 weeks)</w:t>
            </w:r>
          </w:p>
        </w:tc>
      </w:tr>
      <w:tr w:rsidR="00DD1D91" w14:paraId="28F2FCEC" w14:textId="77777777" w:rsidTr="005D0BD8">
        <w:tc>
          <w:tcPr>
            <w:tcW w:w="1591" w:type="dxa"/>
            <w:shd w:val="clear" w:color="auto" w:fill="FFF2CC" w:themeFill="accent4" w:themeFillTint="33"/>
          </w:tcPr>
          <w:p w14:paraId="474597DA" w14:textId="09B29178" w:rsidR="00DD1D91" w:rsidRDefault="00DD1D91">
            <w:r>
              <w:lastRenderedPageBreak/>
              <w:t>Research project module</w:t>
            </w:r>
          </w:p>
        </w:tc>
        <w:tc>
          <w:tcPr>
            <w:tcW w:w="2038" w:type="dxa"/>
            <w:shd w:val="clear" w:color="auto" w:fill="FFF2CC" w:themeFill="accent4" w:themeFillTint="33"/>
          </w:tcPr>
          <w:p w14:paraId="53DF6953" w14:textId="5977142D" w:rsidR="00DD1D91" w:rsidRDefault="00DD1D91">
            <w:r>
              <w:t>Research Project</w:t>
            </w:r>
          </w:p>
        </w:tc>
        <w:tc>
          <w:tcPr>
            <w:tcW w:w="1228" w:type="dxa"/>
            <w:shd w:val="clear" w:color="auto" w:fill="FFF2CC" w:themeFill="accent4" w:themeFillTint="33"/>
          </w:tcPr>
          <w:p w14:paraId="2704F734" w14:textId="6FF078FE" w:rsidR="00DD1D91" w:rsidRDefault="00DD1D91">
            <w:r>
              <w:t>RP</w:t>
            </w:r>
          </w:p>
        </w:tc>
        <w:tc>
          <w:tcPr>
            <w:tcW w:w="1228" w:type="dxa"/>
            <w:shd w:val="clear" w:color="auto" w:fill="FFF2CC" w:themeFill="accent4" w:themeFillTint="33"/>
          </w:tcPr>
          <w:p w14:paraId="1E651AE8" w14:textId="03419B37" w:rsidR="00DD1D91" w:rsidRDefault="00DD1D91">
            <w:r>
              <w:t>60</w:t>
            </w:r>
          </w:p>
        </w:tc>
        <w:tc>
          <w:tcPr>
            <w:tcW w:w="2841" w:type="dxa"/>
            <w:shd w:val="clear" w:color="auto" w:fill="FFF2CC" w:themeFill="accent4" w:themeFillTint="33"/>
          </w:tcPr>
          <w:p w14:paraId="6F6234B0" w14:textId="2540F858" w:rsidR="007E5699" w:rsidRDefault="007E5699">
            <w:r>
              <w:t>This module can be started in Sep, Jan or May, and for a PT student takes two trimesters, so either:</w:t>
            </w:r>
          </w:p>
          <w:p w14:paraId="3CD87AE8" w14:textId="371E3650" w:rsidR="00DD1D91" w:rsidRDefault="007E5699">
            <w:r>
              <w:t>Sep-</w:t>
            </w:r>
            <w:r w:rsidR="0015017C">
              <w:t>Apr, Jan-Aug, or May-Dec.</w:t>
            </w:r>
            <w:r w:rsidR="00DD1D91">
              <w:t xml:space="preserve"> </w:t>
            </w:r>
          </w:p>
        </w:tc>
      </w:tr>
    </w:tbl>
    <w:p w14:paraId="1A9909CE" w14:textId="77777777" w:rsidR="00F26908" w:rsidRDefault="00F26908"/>
    <w:p w14:paraId="2651EE19" w14:textId="77777777" w:rsidR="006242AC" w:rsidRDefault="006242AC" w:rsidP="006242AC">
      <w:pPr>
        <w:rPr>
          <w:b/>
          <w:bCs/>
        </w:rPr>
      </w:pPr>
      <w:r>
        <w:rPr>
          <w:b/>
          <w:bCs/>
        </w:rPr>
        <w:t>Some suggested routes</w:t>
      </w:r>
    </w:p>
    <w:p w14:paraId="7B81280F" w14:textId="1E3A4486" w:rsidR="00A443D2" w:rsidRDefault="006242AC" w:rsidP="006242AC">
      <w:r>
        <w:t>Below in Table 2 are some commonly used routes</w:t>
      </w:r>
      <w:r w:rsidR="001145B2">
        <w:t xml:space="preserve">. </w:t>
      </w:r>
      <w:r>
        <w:t xml:space="preserve">All being well, if you do not need to suspend or do not fail any modules, you can follow one of these routes. </w:t>
      </w:r>
      <w:r w:rsidR="00A443D2" w:rsidRPr="00A87A10">
        <w:rPr>
          <w:b/>
          <w:bCs/>
        </w:rPr>
        <w:t>Please let us know when you start what your preferred route is likely to be and notify us if you want to change.</w:t>
      </w:r>
    </w:p>
    <w:p w14:paraId="3027F825" w14:textId="1AF01F1E" w:rsidR="006242AC" w:rsidRDefault="006242AC" w:rsidP="006242AC">
      <w:r>
        <w:t xml:space="preserve">Please note that some funders such as Student Finance England (SFE) and the </w:t>
      </w:r>
      <w:r w:rsidRPr="002D6F03">
        <w:t>Student Awards Agency Scotland</w:t>
      </w:r>
      <w:r>
        <w:t xml:space="preserve"> (SAAS) do not fund MSc degrees longer than a certain length of time. The teaching team do not have any direct involvement with fees and funding so it is up to you to contact your funder, if you have one, check the number of academic years (or total duration) of study your funder will support</w:t>
      </w:r>
      <w:r w:rsidR="001145B2">
        <w:t xml:space="preserve"> </w:t>
      </w:r>
      <w:r>
        <w:t xml:space="preserve">and select your route appropriately. Please note these study durations only apply if you do not suspend your studies or fail any modules. Some routes mean you may have to take more credits in some trimesters than others, as indicated in Table </w:t>
      </w:r>
      <w:r w:rsidR="00A443D2">
        <w:t>2.</w:t>
      </w:r>
    </w:p>
    <w:p w14:paraId="08676CBA" w14:textId="12AA8D88" w:rsidR="006242AC" w:rsidRPr="00892D2B" w:rsidRDefault="006242AC" w:rsidP="006242AC">
      <w:pPr>
        <w:rPr>
          <w:b/>
          <w:bCs/>
          <w:i/>
          <w:iCs/>
        </w:rPr>
      </w:pPr>
      <w:r w:rsidRPr="00892D2B">
        <w:rPr>
          <w:b/>
          <w:bCs/>
          <w:i/>
          <w:iCs/>
        </w:rPr>
        <w:t xml:space="preserve">Table </w:t>
      </w:r>
      <w:r w:rsidR="00A443D2">
        <w:rPr>
          <w:b/>
          <w:bCs/>
          <w:i/>
          <w:iCs/>
        </w:rPr>
        <w:t>2</w:t>
      </w:r>
      <w:r w:rsidRPr="00892D2B">
        <w:rPr>
          <w:b/>
          <w:bCs/>
          <w:i/>
          <w:iCs/>
        </w:rPr>
        <w:t xml:space="preserve">. Some suggested routes of study for September or January starting </w:t>
      </w:r>
      <w:r w:rsidR="002D6B92">
        <w:rPr>
          <w:b/>
          <w:bCs/>
          <w:i/>
          <w:iCs/>
        </w:rPr>
        <w:t xml:space="preserve">part-time </w:t>
      </w:r>
      <w:r w:rsidRPr="00892D2B">
        <w:rPr>
          <w:b/>
          <w:bCs/>
          <w:i/>
          <w:iCs/>
        </w:rPr>
        <w:t>MSc students</w:t>
      </w:r>
      <w:r w:rsidR="00A87A10">
        <w:rPr>
          <w:b/>
          <w:bCs/>
          <w:i/>
          <w:iCs/>
        </w:rPr>
        <w:t>.</w:t>
      </w:r>
    </w:p>
    <w:tbl>
      <w:tblPr>
        <w:tblStyle w:val="TableGrid"/>
        <w:tblW w:w="0" w:type="auto"/>
        <w:tblLook w:val="04A0" w:firstRow="1" w:lastRow="0" w:firstColumn="1" w:lastColumn="0" w:noHBand="0" w:noVBand="1"/>
      </w:tblPr>
      <w:tblGrid>
        <w:gridCol w:w="928"/>
        <w:gridCol w:w="60"/>
        <w:gridCol w:w="416"/>
        <w:gridCol w:w="1108"/>
        <w:gridCol w:w="1189"/>
        <w:gridCol w:w="143"/>
        <w:gridCol w:w="1246"/>
        <w:gridCol w:w="1304"/>
        <w:gridCol w:w="1267"/>
        <w:gridCol w:w="1355"/>
      </w:tblGrid>
      <w:tr w:rsidR="006242AC" w14:paraId="17462AAA" w14:textId="77777777" w:rsidTr="006E04AC">
        <w:tc>
          <w:tcPr>
            <w:tcW w:w="928" w:type="dxa"/>
            <w:vAlign w:val="center"/>
          </w:tcPr>
          <w:p w14:paraId="02C2C16A" w14:textId="77777777" w:rsidR="006242AC" w:rsidRPr="002456C7" w:rsidRDefault="006242AC" w:rsidP="006E04AC">
            <w:pPr>
              <w:rPr>
                <w:sz w:val="18"/>
                <w:szCs w:val="18"/>
              </w:rPr>
            </w:pPr>
          </w:p>
        </w:tc>
        <w:tc>
          <w:tcPr>
            <w:tcW w:w="476" w:type="dxa"/>
            <w:gridSpan w:val="2"/>
            <w:vAlign w:val="center"/>
          </w:tcPr>
          <w:p w14:paraId="0482A893" w14:textId="77777777" w:rsidR="006242AC" w:rsidRPr="002456C7" w:rsidRDefault="006242AC" w:rsidP="006E04AC">
            <w:pPr>
              <w:rPr>
                <w:sz w:val="18"/>
                <w:szCs w:val="18"/>
              </w:rPr>
            </w:pPr>
          </w:p>
        </w:tc>
        <w:tc>
          <w:tcPr>
            <w:tcW w:w="3686" w:type="dxa"/>
            <w:gridSpan w:val="4"/>
            <w:vAlign w:val="center"/>
          </w:tcPr>
          <w:p w14:paraId="2389B133" w14:textId="77777777" w:rsidR="006242AC" w:rsidRPr="002456C7" w:rsidRDefault="006242AC" w:rsidP="006E04AC">
            <w:pPr>
              <w:rPr>
                <w:sz w:val="18"/>
                <w:szCs w:val="18"/>
              </w:rPr>
            </w:pPr>
            <w:r w:rsidRPr="002456C7">
              <w:rPr>
                <w:sz w:val="18"/>
                <w:szCs w:val="18"/>
              </w:rPr>
              <w:t>Start in September</w:t>
            </w:r>
          </w:p>
        </w:tc>
        <w:tc>
          <w:tcPr>
            <w:tcW w:w="3926" w:type="dxa"/>
            <w:gridSpan w:val="3"/>
            <w:vAlign w:val="center"/>
          </w:tcPr>
          <w:p w14:paraId="745FB8EC" w14:textId="77777777" w:rsidR="006242AC" w:rsidRPr="002456C7" w:rsidRDefault="006242AC" w:rsidP="006E04AC">
            <w:pPr>
              <w:rPr>
                <w:sz w:val="18"/>
                <w:szCs w:val="18"/>
              </w:rPr>
            </w:pPr>
            <w:r w:rsidRPr="002456C7">
              <w:rPr>
                <w:sz w:val="18"/>
                <w:szCs w:val="18"/>
              </w:rPr>
              <w:t>Start in January</w:t>
            </w:r>
          </w:p>
        </w:tc>
      </w:tr>
      <w:tr w:rsidR="006242AC" w14:paraId="3A069E86" w14:textId="77777777" w:rsidTr="006E04AC">
        <w:tc>
          <w:tcPr>
            <w:tcW w:w="928" w:type="dxa"/>
            <w:vAlign w:val="center"/>
          </w:tcPr>
          <w:p w14:paraId="79DF6D6F" w14:textId="77777777" w:rsidR="006242AC" w:rsidRPr="002456C7" w:rsidRDefault="006242AC" w:rsidP="006E04AC">
            <w:pPr>
              <w:rPr>
                <w:sz w:val="18"/>
                <w:szCs w:val="18"/>
              </w:rPr>
            </w:pPr>
          </w:p>
        </w:tc>
        <w:tc>
          <w:tcPr>
            <w:tcW w:w="476" w:type="dxa"/>
            <w:gridSpan w:val="2"/>
            <w:vAlign w:val="center"/>
          </w:tcPr>
          <w:p w14:paraId="0B762593" w14:textId="77777777" w:rsidR="006242AC" w:rsidRPr="002456C7" w:rsidRDefault="006242AC" w:rsidP="006E04AC">
            <w:pPr>
              <w:rPr>
                <w:sz w:val="18"/>
                <w:szCs w:val="18"/>
              </w:rPr>
            </w:pPr>
          </w:p>
        </w:tc>
        <w:tc>
          <w:tcPr>
            <w:tcW w:w="1108" w:type="dxa"/>
            <w:vAlign w:val="center"/>
          </w:tcPr>
          <w:p w14:paraId="4E8C41C2" w14:textId="77777777" w:rsidR="006242AC" w:rsidRPr="002456C7" w:rsidRDefault="006242AC" w:rsidP="006E04AC">
            <w:pPr>
              <w:rPr>
                <w:sz w:val="18"/>
                <w:szCs w:val="18"/>
              </w:rPr>
            </w:pPr>
            <w:r w:rsidRPr="002456C7">
              <w:rPr>
                <w:sz w:val="18"/>
                <w:szCs w:val="18"/>
              </w:rPr>
              <w:t>Route S1</w:t>
            </w:r>
          </w:p>
        </w:tc>
        <w:tc>
          <w:tcPr>
            <w:tcW w:w="1189" w:type="dxa"/>
            <w:vAlign w:val="center"/>
          </w:tcPr>
          <w:p w14:paraId="75C382A5" w14:textId="77777777" w:rsidR="006242AC" w:rsidRPr="002456C7" w:rsidRDefault="006242AC" w:rsidP="006E04AC">
            <w:pPr>
              <w:rPr>
                <w:sz w:val="18"/>
                <w:szCs w:val="18"/>
              </w:rPr>
            </w:pPr>
            <w:r w:rsidRPr="002456C7">
              <w:rPr>
                <w:sz w:val="18"/>
                <w:szCs w:val="18"/>
              </w:rPr>
              <w:t>Route S2</w:t>
            </w:r>
          </w:p>
        </w:tc>
        <w:tc>
          <w:tcPr>
            <w:tcW w:w="1389" w:type="dxa"/>
            <w:gridSpan w:val="2"/>
            <w:vAlign w:val="center"/>
          </w:tcPr>
          <w:p w14:paraId="6877E59B" w14:textId="77777777" w:rsidR="006242AC" w:rsidRPr="002456C7" w:rsidRDefault="006242AC" w:rsidP="006E04AC">
            <w:pPr>
              <w:rPr>
                <w:sz w:val="18"/>
                <w:szCs w:val="18"/>
              </w:rPr>
            </w:pPr>
            <w:r w:rsidRPr="002456C7">
              <w:rPr>
                <w:sz w:val="18"/>
                <w:szCs w:val="18"/>
              </w:rPr>
              <w:t>Route S3</w:t>
            </w:r>
          </w:p>
        </w:tc>
        <w:tc>
          <w:tcPr>
            <w:tcW w:w="1304" w:type="dxa"/>
            <w:vAlign w:val="center"/>
          </w:tcPr>
          <w:p w14:paraId="5AB05A47" w14:textId="77777777" w:rsidR="006242AC" w:rsidRPr="002456C7" w:rsidRDefault="006242AC" w:rsidP="006E04AC">
            <w:pPr>
              <w:rPr>
                <w:sz w:val="18"/>
                <w:szCs w:val="18"/>
              </w:rPr>
            </w:pPr>
            <w:r w:rsidRPr="002456C7">
              <w:rPr>
                <w:sz w:val="18"/>
                <w:szCs w:val="18"/>
              </w:rPr>
              <w:t>Route J1</w:t>
            </w:r>
          </w:p>
        </w:tc>
        <w:tc>
          <w:tcPr>
            <w:tcW w:w="1267" w:type="dxa"/>
            <w:vAlign w:val="center"/>
          </w:tcPr>
          <w:p w14:paraId="3A843002" w14:textId="77777777" w:rsidR="006242AC" w:rsidRPr="002456C7" w:rsidRDefault="006242AC" w:rsidP="006E04AC">
            <w:pPr>
              <w:rPr>
                <w:sz w:val="18"/>
                <w:szCs w:val="18"/>
              </w:rPr>
            </w:pPr>
            <w:r w:rsidRPr="002456C7">
              <w:rPr>
                <w:sz w:val="18"/>
                <w:szCs w:val="18"/>
              </w:rPr>
              <w:t>Route J2</w:t>
            </w:r>
          </w:p>
        </w:tc>
        <w:tc>
          <w:tcPr>
            <w:tcW w:w="1355" w:type="dxa"/>
            <w:vAlign w:val="center"/>
          </w:tcPr>
          <w:p w14:paraId="7C328AE0" w14:textId="77777777" w:rsidR="006242AC" w:rsidRPr="002456C7" w:rsidRDefault="006242AC" w:rsidP="006E04AC">
            <w:pPr>
              <w:rPr>
                <w:sz w:val="18"/>
                <w:szCs w:val="18"/>
              </w:rPr>
            </w:pPr>
            <w:r w:rsidRPr="002456C7">
              <w:rPr>
                <w:sz w:val="18"/>
                <w:szCs w:val="18"/>
              </w:rPr>
              <w:t>Route J3</w:t>
            </w:r>
          </w:p>
        </w:tc>
      </w:tr>
      <w:tr w:rsidR="006242AC" w14:paraId="2CD91DD2" w14:textId="77777777" w:rsidTr="006E04AC">
        <w:tc>
          <w:tcPr>
            <w:tcW w:w="928" w:type="dxa"/>
            <w:vAlign w:val="center"/>
          </w:tcPr>
          <w:p w14:paraId="2AFC4AEE" w14:textId="77777777" w:rsidR="006242AC" w:rsidRPr="002456C7" w:rsidRDefault="006242AC" w:rsidP="006E04AC">
            <w:pPr>
              <w:rPr>
                <w:sz w:val="18"/>
                <w:szCs w:val="18"/>
              </w:rPr>
            </w:pPr>
            <w:r w:rsidRPr="002456C7">
              <w:rPr>
                <w:sz w:val="18"/>
                <w:szCs w:val="18"/>
              </w:rPr>
              <w:t>Academic year</w:t>
            </w:r>
          </w:p>
        </w:tc>
        <w:tc>
          <w:tcPr>
            <w:tcW w:w="476" w:type="dxa"/>
            <w:gridSpan w:val="2"/>
            <w:vAlign w:val="center"/>
          </w:tcPr>
          <w:p w14:paraId="2BD3548B" w14:textId="77777777" w:rsidR="006242AC" w:rsidRPr="002456C7" w:rsidRDefault="006242AC" w:rsidP="006E04AC">
            <w:pPr>
              <w:rPr>
                <w:sz w:val="18"/>
                <w:szCs w:val="18"/>
              </w:rPr>
            </w:pPr>
            <w:r w:rsidRPr="002456C7">
              <w:rPr>
                <w:sz w:val="18"/>
                <w:szCs w:val="18"/>
              </w:rPr>
              <w:t>Tri</w:t>
            </w:r>
          </w:p>
        </w:tc>
        <w:tc>
          <w:tcPr>
            <w:tcW w:w="1108" w:type="dxa"/>
            <w:vAlign w:val="center"/>
          </w:tcPr>
          <w:p w14:paraId="655F284B" w14:textId="77777777" w:rsidR="006242AC" w:rsidRPr="002456C7" w:rsidRDefault="006242AC" w:rsidP="006E04AC">
            <w:pPr>
              <w:rPr>
                <w:sz w:val="18"/>
                <w:szCs w:val="18"/>
              </w:rPr>
            </w:pPr>
            <w:r>
              <w:rPr>
                <w:sz w:val="18"/>
                <w:szCs w:val="18"/>
              </w:rPr>
              <w:t>3 1/3 years</w:t>
            </w:r>
          </w:p>
        </w:tc>
        <w:tc>
          <w:tcPr>
            <w:tcW w:w="1189" w:type="dxa"/>
            <w:vAlign w:val="center"/>
          </w:tcPr>
          <w:p w14:paraId="0E99B03F" w14:textId="77777777" w:rsidR="006242AC" w:rsidRPr="002456C7" w:rsidRDefault="006242AC" w:rsidP="006E04AC">
            <w:pPr>
              <w:rPr>
                <w:sz w:val="18"/>
                <w:szCs w:val="18"/>
              </w:rPr>
            </w:pPr>
            <w:r>
              <w:rPr>
                <w:sz w:val="18"/>
                <w:szCs w:val="18"/>
              </w:rPr>
              <w:t>2 1/3 years</w:t>
            </w:r>
          </w:p>
        </w:tc>
        <w:tc>
          <w:tcPr>
            <w:tcW w:w="1389" w:type="dxa"/>
            <w:gridSpan w:val="2"/>
            <w:vAlign w:val="center"/>
          </w:tcPr>
          <w:p w14:paraId="390B230D" w14:textId="77777777" w:rsidR="006242AC" w:rsidRPr="002456C7" w:rsidRDefault="006242AC" w:rsidP="006E04AC">
            <w:pPr>
              <w:rPr>
                <w:sz w:val="18"/>
                <w:szCs w:val="18"/>
              </w:rPr>
            </w:pPr>
            <w:r>
              <w:rPr>
                <w:sz w:val="18"/>
                <w:szCs w:val="18"/>
              </w:rPr>
              <w:t>3 years</w:t>
            </w:r>
          </w:p>
        </w:tc>
        <w:tc>
          <w:tcPr>
            <w:tcW w:w="1304" w:type="dxa"/>
            <w:vAlign w:val="center"/>
          </w:tcPr>
          <w:p w14:paraId="7B4C6C1B" w14:textId="77777777" w:rsidR="006242AC" w:rsidRPr="002456C7" w:rsidRDefault="006242AC" w:rsidP="006E04AC">
            <w:pPr>
              <w:rPr>
                <w:sz w:val="18"/>
                <w:szCs w:val="18"/>
              </w:rPr>
            </w:pPr>
            <w:r>
              <w:rPr>
                <w:sz w:val="18"/>
                <w:szCs w:val="18"/>
              </w:rPr>
              <w:t>3 2/3 years</w:t>
            </w:r>
          </w:p>
        </w:tc>
        <w:tc>
          <w:tcPr>
            <w:tcW w:w="1267" w:type="dxa"/>
            <w:vAlign w:val="center"/>
          </w:tcPr>
          <w:p w14:paraId="3DDC4577" w14:textId="77777777" w:rsidR="006242AC" w:rsidRPr="002456C7" w:rsidRDefault="006242AC" w:rsidP="006E04AC">
            <w:pPr>
              <w:rPr>
                <w:sz w:val="18"/>
                <w:szCs w:val="18"/>
              </w:rPr>
            </w:pPr>
            <w:r>
              <w:rPr>
                <w:sz w:val="18"/>
                <w:szCs w:val="18"/>
              </w:rPr>
              <w:t>2 2/3 years</w:t>
            </w:r>
          </w:p>
        </w:tc>
        <w:tc>
          <w:tcPr>
            <w:tcW w:w="1355" w:type="dxa"/>
            <w:tcBorders>
              <w:bottom w:val="single" w:sz="4" w:space="0" w:color="auto"/>
            </w:tcBorders>
            <w:vAlign w:val="center"/>
          </w:tcPr>
          <w:p w14:paraId="4661B13C" w14:textId="77777777" w:rsidR="006242AC" w:rsidRPr="002456C7" w:rsidRDefault="006242AC" w:rsidP="006E04AC">
            <w:pPr>
              <w:rPr>
                <w:sz w:val="18"/>
                <w:szCs w:val="18"/>
              </w:rPr>
            </w:pPr>
            <w:r>
              <w:rPr>
                <w:sz w:val="18"/>
                <w:szCs w:val="18"/>
              </w:rPr>
              <w:t>3 years</w:t>
            </w:r>
          </w:p>
        </w:tc>
      </w:tr>
      <w:tr w:rsidR="006242AC" w14:paraId="1E51A135" w14:textId="77777777" w:rsidTr="006E04AC">
        <w:tc>
          <w:tcPr>
            <w:tcW w:w="928" w:type="dxa"/>
            <w:vAlign w:val="center"/>
          </w:tcPr>
          <w:p w14:paraId="2059BEA8" w14:textId="77777777" w:rsidR="006242AC" w:rsidRPr="002456C7" w:rsidRDefault="006242AC" w:rsidP="006E04AC">
            <w:pPr>
              <w:rPr>
                <w:sz w:val="18"/>
                <w:szCs w:val="18"/>
              </w:rPr>
            </w:pPr>
            <w:r w:rsidRPr="002456C7">
              <w:rPr>
                <w:sz w:val="18"/>
                <w:szCs w:val="18"/>
              </w:rPr>
              <w:t>1</w:t>
            </w:r>
          </w:p>
        </w:tc>
        <w:tc>
          <w:tcPr>
            <w:tcW w:w="476" w:type="dxa"/>
            <w:gridSpan w:val="2"/>
            <w:vAlign w:val="center"/>
          </w:tcPr>
          <w:p w14:paraId="2DF403CE" w14:textId="77777777" w:rsidR="006242AC" w:rsidRPr="002456C7" w:rsidRDefault="006242AC" w:rsidP="006E04AC">
            <w:pPr>
              <w:rPr>
                <w:sz w:val="18"/>
                <w:szCs w:val="18"/>
              </w:rPr>
            </w:pPr>
            <w:r w:rsidRPr="002456C7">
              <w:rPr>
                <w:sz w:val="18"/>
                <w:szCs w:val="18"/>
              </w:rPr>
              <w:t>1</w:t>
            </w:r>
          </w:p>
        </w:tc>
        <w:tc>
          <w:tcPr>
            <w:tcW w:w="1108" w:type="dxa"/>
            <w:shd w:val="clear" w:color="auto" w:fill="E2EFD9" w:themeFill="accent6" w:themeFillTint="33"/>
            <w:vAlign w:val="center"/>
          </w:tcPr>
          <w:p w14:paraId="0542C856" w14:textId="77777777" w:rsidR="006242AC" w:rsidRPr="002456C7" w:rsidRDefault="006242AC" w:rsidP="006E04AC">
            <w:pPr>
              <w:rPr>
                <w:sz w:val="18"/>
                <w:szCs w:val="18"/>
              </w:rPr>
            </w:pPr>
            <w:r w:rsidRPr="002456C7">
              <w:rPr>
                <w:sz w:val="18"/>
                <w:szCs w:val="18"/>
              </w:rPr>
              <w:t>HW</w:t>
            </w:r>
          </w:p>
        </w:tc>
        <w:tc>
          <w:tcPr>
            <w:tcW w:w="1189" w:type="dxa"/>
            <w:shd w:val="clear" w:color="auto" w:fill="A8D08D" w:themeFill="accent6" w:themeFillTint="99"/>
            <w:vAlign w:val="center"/>
          </w:tcPr>
          <w:p w14:paraId="6E0C3E31" w14:textId="77777777" w:rsidR="006242AC" w:rsidRPr="002456C7" w:rsidRDefault="006242AC" w:rsidP="006E04AC">
            <w:pPr>
              <w:rPr>
                <w:sz w:val="18"/>
                <w:szCs w:val="18"/>
              </w:rPr>
            </w:pPr>
            <w:r w:rsidRPr="002456C7">
              <w:rPr>
                <w:sz w:val="18"/>
                <w:szCs w:val="18"/>
              </w:rPr>
              <w:t>HW+PWM</w:t>
            </w:r>
          </w:p>
        </w:tc>
        <w:tc>
          <w:tcPr>
            <w:tcW w:w="1389" w:type="dxa"/>
            <w:gridSpan w:val="2"/>
            <w:shd w:val="clear" w:color="auto" w:fill="E2EFD9" w:themeFill="accent6" w:themeFillTint="33"/>
            <w:vAlign w:val="center"/>
          </w:tcPr>
          <w:p w14:paraId="66BACB6B" w14:textId="77777777" w:rsidR="006242AC" w:rsidRPr="002456C7" w:rsidRDefault="006242AC" w:rsidP="006E04AC">
            <w:pPr>
              <w:rPr>
                <w:sz w:val="18"/>
                <w:szCs w:val="18"/>
              </w:rPr>
            </w:pPr>
            <w:r w:rsidRPr="002456C7">
              <w:rPr>
                <w:sz w:val="18"/>
                <w:szCs w:val="18"/>
              </w:rPr>
              <w:t>HW</w:t>
            </w:r>
          </w:p>
        </w:tc>
        <w:tc>
          <w:tcPr>
            <w:tcW w:w="1304" w:type="dxa"/>
            <w:shd w:val="clear" w:color="auto" w:fill="000000" w:themeFill="text1"/>
            <w:vAlign w:val="center"/>
          </w:tcPr>
          <w:p w14:paraId="271ABE2F" w14:textId="77777777" w:rsidR="006242AC" w:rsidRPr="002456C7" w:rsidRDefault="006242AC" w:rsidP="006E04AC">
            <w:pPr>
              <w:rPr>
                <w:sz w:val="18"/>
                <w:szCs w:val="18"/>
              </w:rPr>
            </w:pPr>
          </w:p>
        </w:tc>
        <w:tc>
          <w:tcPr>
            <w:tcW w:w="1267" w:type="dxa"/>
            <w:tcBorders>
              <w:right w:val="single" w:sz="4" w:space="0" w:color="auto"/>
            </w:tcBorders>
            <w:shd w:val="clear" w:color="auto" w:fill="000000" w:themeFill="text1"/>
            <w:vAlign w:val="center"/>
          </w:tcPr>
          <w:p w14:paraId="47FEE3A5" w14:textId="77777777" w:rsidR="006242AC" w:rsidRPr="002456C7" w:rsidRDefault="006242AC" w:rsidP="006E04AC">
            <w:pPr>
              <w:rPr>
                <w:sz w:val="18"/>
                <w:szCs w:val="18"/>
              </w:rPr>
            </w:pPr>
          </w:p>
        </w:tc>
        <w:tc>
          <w:tcPr>
            <w:tcW w:w="135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870113A" w14:textId="77777777" w:rsidR="006242AC" w:rsidRPr="002456C7" w:rsidRDefault="006242AC" w:rsidP="006E04AC">
            <w:pPr>
              <w:rPr>
                <w:sz w:val="18"/>
                <w:szCs w:val="18"/>
              </w:rPr>
            </w:pPr>
          </w:p>
        </w:tc>
      </w:tr>
      <w:tr w:rsidR="006242AC" w14:paraId="46D37565" w14:textId="77777777" w:rsidTr="006E04AC">
        <w:tc>
          <w:tcPr>
            <w:tcW w:w="928" w:type="dxa"/>
            <w:vAlign w:val="center"/>
          </w:tcPr>
          <w:p w14:paraId="3CA23E81" w14:textId="77777777" w:rsidR="006242AC" w:rsidRPr="002456C7" w:rsidRDefault="006242AC" w:rsidP="006E04AC">
            <w:pPr>
              <w:rPr>
                <w:sz w:val="18"/>
                <w:szCs w:val="18"/>
              </w:rPr>
            </w:pPr>
          </w:p>
        </w:tc>
        <w:tc>
          <w:tcPr>
            <w:tcW w:w="476" w:type="dxa"/>
            <w:gridSpan w:val="2"/>
            <w:vAlign w:val="center"/>
          </w:tcPr>
          <w:p w14:paraId="3744A2F2" w14:textId="77777777" w:rsidR="006242AC" w:rsidRPr="002456C7" w:rsidRDefault="006242AC" w:rsidP="006E04AC">
            <w:pPr>
              <w:rPr>
                <w:sz w:val="18"/>
                <w:szCs w:val="18"/>
              </w:rPr>
            </w:pPr>
            <w:r w:rsidRPr="002456C7">
              <w:rPr>
                <w:sz w:val="18"/>
                <w:szCs w:val="18"/>
              </w:rPr>
              <w:t>2</w:t>
            </w:r>
          </w:p>
        </w:tc>
        <w:tc>
          <w:tcPr>
            <w:tcW w:w="1108" w:type="dxa"/>
            <w:shd w:val="clear" w:color="auto" w:fill="E2EFD9" w:themeFill="accent6" w:themeFillTint="33"/>
            <w:vAlign w:val="center"/>
          </w:tcPr>
          <w:p w14:paraId="5F2BEDB6" w14:textId="77777777" w:rsidR="006242AC" w:rsidRPr="002456C7" w:rsidRDefault="006242AC" w:rsidP="006E04AC">
            <w:pPr>
              <w:rPr>
                <w:sz w:val="18"/>
                <w:szCs w:val="18"/>
              </w:rPr>
            </w:pPr>
            <w:r w:rsidRPr="002456C7">
              <w:rPr>
                <w:sz w:val="18"/>
                <w:szCs w:val="18"/>
              </w:rPr>
              <w:t>MAPA</w:t>
            </w:r>
          </w:p>
        </w:tc>
        <w:tc>
          <w:tcPr>
            <w:tcW w:w="1189" w:type="dxa"/>
            <w:shd w:val="clear" w:color="auto" w:fill="A8D08D" w:themeFill="accent6" w:themeFillTint="99"/>
            <w:vAlign w:val="center"/>
          </w:tcPr>
          <w:p w14:paraId="334B4A1E" w14:textId="77777777" w:rsidR="006242AC" w:rsidRPr="002456C7" w:rsidRDefault="006242AC" w:rsidP="006E04AC">
            <w:pPr>
              <w:rPr>
                <w:sz w:val="18"/>
                <w:szCs w:val="18"/>
              </w:rPr>
            </w:pPr>
            <w:r w:rsidRPr="002456C7">
              <w:rPr>
                <w:sz w:val="18"/>
                <w:szCs w:val="18"/>
              </w:rPr>
              <w:t>MAPA</w:t>
            </w:r>
            <w:r>
              <w:rPr>
                <w:sz w:val="18"/>
                <w:szCs w:val="18"/>
              </w:rPr>
              <w:t>+SIS</w:t>
            </w:r>
          </w:p>
        </w:tc>
        <w:tc>
          <w:tcPr>
            <w:tcW w:w="1389" w:type="dxa"/>
            <w:gridSpan w:val="2"/>
            <w:shd w:val="clear" w:color="auto" w:fill="A8D08D" w:themeFill="accent6" w:themeFillTint="99"/>
            <w:vAlign w:val="center"/>
          </w:tcPr>
          <w:p w14:paraId="6A67230F" w14:textId="77777777" w:rsidR="006242AC" w:rsidRPr="002456C7" w:rsidRDefault="006242AC" w:rsidP="006E04AC">
            <w:pPr>
              <w:rPr>
                <w:sz w:val="18"/>
                <w:szCs w:val="18"/>
              </w:rPr>
            </w:pPr>
            <w:r w:rsidRPr="002456C7">
              <w:rPr>
                <w:sz w:val="18"/>
                <w:szCs w:val="18"/>
              </w:rPr>
              <w:t>MAPA</w:t>
            </w:r>
            <w:r>
              <w:rPr>
                <w:sz w:val="18"/>
                <w:szCs w:val="18"/>
              </w:rPr>
              <w:t>+SIS</w:t>
            </w:r>
          </w:p>
        </w:tc>
        <w:tc>
          <w:tcPr>
            <w:tcW w:w="1304" w:type="dxa"/>
            <w:shd w:val="clear" w:color="auto" w:fill="E2EFD9" w:themeFill="accent6" w:themeFillTint="33"/>
            <w:vAlign w:val="center"/>
          </w:tcPr>
          <w:p w14:paraId="11B8DF34" w14:textId="77777777" w:rsidR="006242AC" w:rsidRPr="002456C7" w:rsidRDefault="006242AC" w:rsidP="006E04AC">
            <w:pPr>
              <w:rPr>
                <w:sz w:val="18"/>
                <w:szCs w:val="18"/>
              </w:rPr>
            </w:pPr>
            <w:r w:rsidRPr="002456C7">
              <w:rPr>
                <w:sz w:val="18"/>
                <w:szCs w:val="18"/>
              </w:rPr>
              <w:t xml:space="preserve">MAPA </w:t>
            </w:r>
          </w:p>
        </w:tc>
        <w:tc>
          <w:tcPr>
            <w:tcW w:w="1267" w:type="dxa"/>
            <w:tcBorders>
              <w:right w:val="single" w:sz="4" w:space="0" w:color="auto"/>
            </w:tcBorders>
            <w:shd w:val="clear" w:color="auto" w:fill="A8D08D" w:themeFill="accent6" w:themeFillTint="99"/>
            <w:vAlign w:val="center"/>
          </w:tcPr>
          <w:p w14:paraId="7C577ED1" w14:textId="77777777" w:rsidR="006242AC" w:rsidRPr="002456C7" w:rsidRDefault="006242AC" w:rsidP="006E04AC">
            <w:pPr>
              <w:rPr>
                <w:sz w:val="18"/>
                <w:szCs w:val="18"/>
              </w:rPr>
            </w:pPr>
            <w:r>
              <w:rPr>
                <w:sz w:val="18"/>
                <w:szCs w:val="18"/>
              </w:rPr>
              <w:t>MAPA+SIS</w:t>
            </w:r>
          </w:p>
        </w:tc>
        <w:tc>
          <w:tcPr>
            <w:tcW w:w="1355" w:type="dxa"/>
            <w:tcBorders>
              <w:top w:val="nil"/>
              <w:left w:val="single" w:sz="4" w:space="0" w:color="auto"/>
              <w:bottom w:val="single" w:sz="4" w:space="0" w:color="auto"/>
              <w:right w:val="single" w:sz="4" w:space="0" w:color="auto"/>
            </w:tcBorders>
            <w:shd w:val="clear" w:color="auto" w:fill="E2EFD9" w:themeFill="accent6" w:themeFillTint="33"/>
            <w:vAlign w:val="center"/>
          </w:tcPr>
          <w:p w14:paraId="43A90938" w14:textId="77777777" w:rsidR="006242AC" w:rsidRPr="002456C7" w:rsidRDefault="006242AC" w:rsidP="006E04AC">
            <w:pPr>
              <w:rPr>
                <w:sz w:val="18"/>
                <w:szCs w:val="18"/>
              </w:rPr>
            </w:pPr>
            <w:r>
              <w:rPr>
                <w:sz w:val="18"/>
                <w:szCs w:val="18"/>
              </w:rPr>
              <w:t>MAPA</w:t>
            </w:r>
          </w:p>
        </w:tc>
      </w:tr>
      <w:tr w:rsidR="006242AC" w14:paraId="17342A85" w14:textId="77777777" w:rsidTr="00126FD0">
        <w:tc>
          <w:tcPr>
            <w:tcW w:w="928" w:type="dxa"/>
            <w:vAlign w:val="center"/>
          </w:tcPr>
          <w:p w14:paraId="394B8B8B" w14:textId="77777777" w:rsidR="006242AC" w:rsidRPr="002456C7" w:rsidRDefault="006242AC" w:rsidP="006E04AC">
            <w:pPr>
              <w:rPr>
                <w:sz w:val="18"/>
                <w:szCs w:val="18"/>
              </w:rPr>
            </w:pPr>
          </w:p>
        </w:tc>
        <w:tc>
          <w:tcPr>
            <w:tcW w:w="476" w:type="dxa"/>
            <w:gridSpan w:val="2"/>
            <w:vAlign w:val="center"/>
          </w:tcPr>
          <w:p w14:paraId="223523E5" w14:textId="77777777" w:rsidR="006242AC" w:rsidRPr="002456C7" w:rsidRDefault="006242AC" w:rsidP="006E04AC">
            <w:pPr>
              <w:rPr>
                <w:sz w:val="18"/>
                <w:szCs w:val="18"/>
              </w:rPr>
            </w:pPr>
            <w:r w:rsidRPr="002456C7">
              <w:rPr>
                <w:sz w:val="18"/>
                <w:szCs w:val="18"/>
              </w:rPr>
              <w:t>3</w:t>
            </w:r>
          </w:p>
        </w:tc>
        <w:tc>
          <w:tcPr>
            <w:tcW w:w="1108" w:type="dxa"/>
            <w:shd w:val="clear" w:color="auto" w:fill="808080" w:themeFill="background1" w:themeFillShade="80"/>
            <w:vAlign w:val="center"/>
          </w:tcPr>
          <w:p w14:paraId="6BAEDE35" w14:textId="77777777" w:rsidR="006242AC" w:rsidRPr="002456C7" w:rsidRDefault="006242AC" w:rsidP="006E04AC">
            <w:pPr>
              <w:rPr>
                <w:sz w:val="18"/>
                <w:szCs w:val="18"/>
              </w:rPr>
            </w:pPr>
          </w:p>
        </w:tc>
        <w:tc>
          <w:tcPr>
            <w:tcW w:w="1189" w:type="dxa"/>
            <w:shd w:val="clear" w:color="auto" w:fill="808080" w:themeFill="background1" w:themeFillShade="80"/>
            <w:vAlign w:val="center"/>
          </w:tcPr>
          <w:p w14:paraId="2E8F852D" w14:textId="77777777" w:rsidR="006242AC" w:rsidRPr="002456C7" w:rsidRDefault="006242AC" w:rsidP="006E04AC">
            <w:pPr>
              <w:rPr>
                <w:sz w:val="18"/>
                <w:szCs w:val="18"/>
              </w:rPr>
            </w:pPr>
          </w:p>
        </w:tc>
        <w:tc>
          <w:tcPr>
            <w:tcW w:w="1389" w:type="dxa"/>
            <w:gridSpan w:val="2"/>
            <w:shd w:val="clear" w:color="auto" w:fill="808080" w:themeFill="background1" w:themeFillShade="80"/>
            <w:vAlign w:val="center"/>
          </w:tcPr>
          <w:p w14:paraId="52F4D4CE" w14:textId="77777777" w:rsidR="006242AC" w:rsidRPr="002456C7" w:rsidRDefault="006242AC" w:rsidP="006E04AC">
            <w:pPr>
              <w:rPr>
                <w:sz w:val="18"/>
                <w:szCs w:val="18"/>
              </w:rPr>
            </w:pPr>
          </w:p>
        </w:tc>
        <w:tc>
          <w:tcPr>
            <w:tcW w:w="1304" w:type="dxa"/>
            <w:shd w:val="clear" w:color="auto" w:fill="808080" w:themeFill="background1" w:themeFillShade="80"/>
            <w:vAlign w:val="center"/>
          </w:tcPr>
          <w:p w14:paraId="1594CB4A" w14:textId="77777777" w:rsidR="006242AC" w:rsidRPr="002456C7" w:rsidRDefault="006242AC" w:rsidP="006E04AC">
            <w:pPr>
              <w:rPr>
                <w:sz w:val="18"/>
                <w:szCs w:val="18"/>
              </w:rPr>
            </w:pPr>
          </w:p>
        </w:tc>
        <w:tc>
          <w:tcPr>
            <w:tcW w:w="1267" w:type="dxa"/>
            <w:tcBorders>
              <w:right w:val="single" w:sz="4" w:space="0" w:color="auto"/>
            </w:tcBorders>
            <w:shd w:val="clear" w:color="auto" w:fill="808080" w:themeFill="background1" w:themeFillShade="80"/>
            <w:vAlign w:val="center"/>
          </w:tcPr>
          <w:p w14:paraId="0847914E" w14:textId="77777777" w:rsidR="006242AC" w:rsidRPr="002456C7" w:rsidRDefault="006242AC" w:rsidP="006E04AC">
            <w:pPr>
              <w:rPr>
                <w:sz w:val="18"/>
                <w:szCs w:val="18"/>
              </w:rPr>
            </w:pPr>
          </w:p>
        </w:tc>
        <w:tc>
          <w:tcPr>
            <w:tcW w:w="1355"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3C9E1263" w14:textId="77777777" w:rsidR="006242AC" w:rsidRPr="002456C7" w:rsidRDefault="006242AC" w:rsidP="006E04AC">
            <w:pPr>
              <w:rPr>
                <w:sz w:val="18"/>
                <w:szCs w:val="18"/>
              </w:rPr>
            </w:pPr>
          </w:p>
        </w:tc>
      </w:tr>
      <w:tr w:rsidR="006242AC" w14:paraId="2623ED5B" w14:textId="77777777" w:rsidTr="006E04AC">
        <w:tc>
          <w:tcPr>
            <w:tcW w:w="928" w:type="dxa"/>
            <w:vAlign w:val="center"/>
          </w:tcPr>
          <w:p w14:paraId="474FFFE4" w14:textId="77777777" w:rsidR="006242AC" w:rsidRPr="002456C7" w:rsidRDefault="006242AC" w:rsidP="006E04AC">
            <w:pPr>
              <w:rPr>
                <w:sz w:val="18"/>
                <w:szCs w:val="18"/>
              </w:rPr>
            </w:pPr>
            <w:r w:rsidRPr="002456C7">
              <w:rPr>
                <w:sz w:val="18"/>
                <w:szCs w:val="18"/>
              </w:rPr>
              <w:t>2</w:t>
            </w:r>
          </w:p>
        </w:tc>
        <w:tc>
          <w:tcPr>
            <w:tcW w:w="476" w:type="dxa"/>
            <w:gridSpan w:val="2"/>
            <w:vAlign w:val="center"/>
          </w:tcPr>
          <w:p w14:paraId="6318A3EB" w14:textId="77777777" w:rsidR="006242AC" w:rsidRPr="002456C7" w:rsidRDefault="006242AC" w:rsidP="006E04AC">
            <w:pPr>
              <w:rPr>
                <w:sz w:val="18"/>
                <w:szCs w:val="18"/>
              </w:rPr>
            </w:pPr>
            <w:r w:rsidRPr="002456C7">
              <w:rPr>
                <w:sz w:val="18"/>
                <w:szCs w:val="18"/>
              </w:rPr>
              <w:t>1</w:t>
            </w:r>
          </w:p>
        </w:tc>
        <w:tc>
          <w:tcPr>
            <w:tcW w:w="1108" w:type="dxa"/>
            <w:shd w:val="clear" w:color="auto" w:fill="E2EFD9" w:themeFill="accent6" w:themeFillTint="33"/>
            <w:vAlign w:val="center"/>
          </w:tcPr>
          <w:p w14:paraId="43556342" w14:textId="77777777" w:rsidR="006242AC" w:rsidRPr="002456C7" w:rsidRDefault="006242AC" w:rsidP="006E04AC">
            <w:pPr>
              <w:rPr>
                <w:sz w:val="18"/>
                <w:szCs w:val="18"/>
              </w:rPr>
            </w:pPr>
            <w:r w:rsidRPr="002456C7">
              <w:rPr>
                <w:sz w:val="18"/>
                <w:szCs w:val="18"/>
              </w:rPr>
              <w:t>SM</w:t>
            </w:r>
          </w:p>
        </w:tc>
        <w:tc>
          <w:tcPr>
            <w:tcW w:w="1189" w:type="dxa"/>
            <w:shd w:val="clear" w:color="auto" w:fill="A8D08D" w:themeFill="accent6" w:themeFillTint="99"/>
            <w:vAlign w:val="center"/>
          </w:tcPr>
          <w:p w14:paraId="3DCDC29A" w14:textId="77777777" w:rsidR="006242AC" w:rsidRPr="002456C7" w:rsidRDefault="006242AC" w:rsidP="006E04AC">
            <w:pPr>
              <w:rPr>
                <w:sz w:val="18"/>
                <w:szCs w:val="18"/>
              </w:rPr>
            </w:pPr>
            <w:r w:rsidRPr="002456C7">
              <w:rPr>
                <w:sz w:val="18"/>
                <w:szCs w:val="18"/>
              </w:rPr>
              <w:t>SM+CSAE</w:t>
            </w:r>
          </w:p>
        </w:tc>
        <w:tc>
          <w:tcPr>
            <w:tcW w:w="1389" w:type="dxa"/>
            <w:gridSpan w:val="2"/>
            <w:shd w:val="clear" w:color="auto" w:fill="E2EFD9" w:themeFill="accent6" w:themeFillTint="33"/>
            <w:vAlign w:val="center"/>
          </w:tcPr>
          <w:p w14:paraId="19AF6FCE" w14:textId="77777777" w:rsidR="006242AC" w:rsidRPr="002456C7" w:rsidRDefault="006242AC" w:rsidP="006E04AC">
            <w:pPr>
              <w:rPr>
                <w:sz w:val="18"/>
                <w:szCs w:val="18"/>
              </w:rPr>
            </w:pPr>
            <w:r w:rsidRPr="002456C7">
              <w:rPr>
                <w:sz w:val="18"/>
                <w:szCs w:val="18"/>
              </w:rPr>
              <w:t>SM</w:t>
            </w:r>
          </w:p>
        </w:tc>
        <w:tc>
          <w:tcPr>
            <w:tcW w:w="1304" w:type="dxa"/>
            <w:shd w:val="clear" w:color="auto" w:fill="E2EFD9" w:themeFill="accent6" w:themeFillTint="33"/>
            <w:vAlign w:val="center"/>
          </w:tcPr>
          <w:p w14:paraId="7A60EDDA" w14:textId="77777777" w:rsidR="006242AC" w:rsidRPr="002456C7" w:rsidRDefault="006242AC" w:rsidP="006E04AC">
            <w:pPr>
              <w:rPr>
                <w:sz w:val="18"/>
                <w:szCs w:val="18"/>
              </w:rPr>
            </w:pPr>
            <w:r>
              <w:rPr>
                <w:sz w:val="18"/>
                <w:szCs w:val="18"/>
              </w:rPr>
              <w:t xml:space="preserve">SM </w:t>
            </w:r>
          </w:p>
        </w:tc>
        <w:tc>
          <w:tcPr>
            <w:tcW w:w="1267" w:type="dxa"/>
            <w:tcBorders>
              <w:right w:val="single" w:sz="4" w:space="0" w:color="auto"/>
            </w:tcBorders>
            <w:shd w:val="clear" w:color="auto" w:fill="A8D08D" w:themeFill="accent6" w:themeFillTint="99"/>
            <w:vAlign w:val="center"/>
          </w:tcPr>
          <w:p w14:paraId="7391B0FD" w14:textId="77777777" w:rsidR="006242AC" w:rsidRPr="002456C7" w:rsidRDefault="006242AC" w:rsidP="006E04AC">
            <w:pPr>
              <w:rPr>
                <w:sz w:val="18"/>
                <w:szCs w:val="18"/>
              </w:rPr>
            </w:pPr>
            <w:r>
              <w:rPr>
                <w:sz w:val="18"/>
                <w:szCs w:val="18"/>
              </w:rPr>
              <w:t xml:space="preserve">SM+PWM </w:t>
            </w:r>
          </w:p>
        </w:tc>
        <w:tc>
          <w:tcPr>
            <w:tcW w:w="1355" w:type="dxa"/>
            <w:tcBorders>
              <w:top w:val="nil"/>
              <w:left w:val="single" w:sz="4" w:space="0" w:color="auto"/>
              <w:bottom w:val="single" w:sz="4" w:space="0" w:color="auto"/>
              <w:right w:val="single" w:sz="4" w:space="0" w:color="auto"/>
            </w:tcBorders>
            <w:shd w:val="clear" w:color="auto" w:fill="A8D08D" w:themeFill="accent6" w:themeFillTint="99"/>
            <w:vAlign w:val="center"/>
          </w:tcPr>
          <w:p w14:paraId="373FD039" w14:textId="77777777" w:rsidR="006242AC" w:rsidRPr="002456C7" w:rsidRDefault="006242AC" w:rsidP="006E04AC">
            <w:pPr>
              <w:rPr>
                <w:sz w:val="18"/>
                <w:szCs w:val="18"/>
              </w:rPr>
            </w:pPr>
            <w:r>
              <w:rPr>
                <w:sz w:val="18"/>
                <w:szCs w:val="18"/>
              </w:rPr>
              <w:t>SM+PWM</w:t>
            </w:r>
          </w:p>
        </w:tc>
      </w:tr>
      <w:tr w:rsidR="006242AC" w14:paraId="4B772F65" w14:textId="77777777" w:rsidTr="006E04AC">
        <w:tc>
          <w:tcPr>
            <w:tcW w:w="928" w:type="dxa"/>
            <w:vAlign w:val="center"/>
          </w:tcPr>
          <w:p w14:paraId="4B557CF2" w14:textId="77777777" w:rsidR="006242AC" w:rsidRPr="002456C7" w:rsidRDefault="006242AC" w:rsidP="006E04AC">
            <w:pPr>
              <w:rPr>
                <w:sz w:val="18"/>
                <w:szCs w:val="18"/>
              </w:rPr>
            </w:pPr>
          </w:p>
        </w:tc>
        <w:tc>
          <w:tcPr>
            <w:tcW w:w="476" w:type="dxa"/>
            <w:gridSpan w:val="2"/>
            <w:vAlign w:val="center"/>
          </w:tcPr>
          <w:p w14:paraId="29A7354B" w14:textId="77777777" w:rsidR="006242AC" w:rsidRPr="002456C7" w:rsidRDefault="006242AC" w:rsidP="006E04AC">
            <w:pPr>
              <w:rPr>
                <w:sz w:val="18"/>
                <w:szCs w:val="18"/>
              </w:rPr>
            </w:pPr>
            <w:r w:rsidRPr="002456C7">
              <w:rPr>
                <w:sz w:val="18"/>
                <w:szCs w:val="18"/>
              </w:rPr>
              <w:t>2</w:t>
            </w:r>
          </w:p>
        </w:tc>
        <w:tc>
          <w:tcPr>
            <w:tcW w:w="1108" w:type="dxa"/>
            <w:shd w:val="clear" w:color="auto" w:fill="E2EFD9" w:themeFill="accent6" w:themeFillTint="33"/>
            <w:vAlign w:val="center"/>
          </w:tcPr>
          <w:p w14:paraId="0EB44EDF" w14:textId="77777777" w:rsidR="006242AC" w:rsidRPr="002456C7" w:rsidRDefault="006242AC" w:rsidP="006E04AC">
            <w:pPr>
              <w:rPr>
                <w:sz w:val="18"/>
                <w:szCs w:val="18"/>
              </w:rPr>
            </w:pPr>
            <w:r w:rsidRPr="002456C7">
              <w:rPr>
                <w:sz w:val="18"/>
                <w:szCs w:val="18"/>
              </w:rPr>
              <w:t xml:space="preserve">BC </w:t>
            </w:r>
          </w:p>
        </w:tc>
        <w:tc>
          <w:tcPr>
            <w:tcW w:w="1189" w:type="dxa"/>
            <w:shd w:val="clear" w:color="auto" w:fill="A8D08D" w:themeFill="accent6" w:themeFillTint="99"/>
            <w:vAlign w:val="center"/>
          </w:tcPr>
          <w:p w14:paraId="36428592" w14:textId="77777777" w:rsidR="006242AC" w:rsidRPr="00DE2D1F" w:rsidRDefault="006242AC" w:rsidP="006E04AC">
            <w:pPr>
              <w:rPr>
                <w:color w:val="FFFFFF" w:themeColor="background1"/>
                <w:sz w:val="18"/>
                <w:szCs w:val="18"/>
              </w:rPr>
            </w:pPr>
            <w:r w:rsidRPr="005B7DAB">
              <w:rPr>
                <w:sz w:val="18"/>
                <w:szCs w:val="18"/>
              </w:rPr>
              <w:t>BC+FMWBC</w:t>
            </w:r>
          </w:p>
        </w:tc>
        <w:tc>
          <w:tcPr>
            <w:tcW w:w="1389" w:type="dxa"/>
            <w:gridSpan w:val="2"/>
            <w:shd w:val="clear" w:color="auto" w:fill="A8D08D" w:themeFill="accent6" w:themeFillTint="99"/>
            <w:vAlign w:val="center"/>
          </w:tcPr>
          <w:p w14:paraId="310B1399" w14:textId="77777777" w:rsidR="006242AC" w:rsidRPr="00A84E7B" w:rsidRDefault="006242AC" w:rsidP="006E04AC">
            <w:pPr>
              <w:rPr>
                <w:sz w:val="18"/>
                <w:szCs w:val="18"/>
              </w:rPr>
            </w:pPr>
            <w:r w:rsidRPr="00A84E7B">
              <w:rPr>
                <w:sz w:val="18"/>
                <w:szCs w:val="18"/>
              </w:rPr>
              <w:t>BC+FMWBC</w:t>
            </w:r>
          </w:p>
        </w:tc>
        <w:tc>
          <w:tcPr>
            <w:tcW w:w="1304" w:type="dxa"/>
            <w:shd w:val="clear" w:color="auto" w:fill="E2EFD9" w:themeFill="accent6" w:themeFillTint="33"/>
            <w:vAlign w:val="center"/>
          </w:tcPr>
          <w:p w14:paraId="10FB9B18" w14:textId="77777777" w:rsidR="006242AC" w:rsidRPr="002456C7" w:rsidRDefault="006242AC" w:rsidP="006E04AC">
            <w:pPr>
              <w:rPr>
                <w:sz w:val="18"/>
                <w:szCs w:val="18"/>
              </w:rPr>
            </w:pPr>
            <w:r>
              <w:rPr>
                <w:sz w:val="18"/>
                <w:szCs w:val="18"/>
              </w:rPr>
              <w:t>BC</w:t>
            </w:r>
          </w:p>
        </w:tc>
        <w:tc>
          <w:tcPr>
            <w:tcW w:w="1267" w:type="dxa"/>
            <w:tcBorders>
              <w:right w:val="single" w:sz="4" w:space="0" w:color="auto"/>
            </w:tcBorders>
            <w:shd w:val="clear" w:color="auto" w:fill="A8D08D" w:themeFill="accent6" w:themeFillTint="99"/>
            <w:vAlign w:val="center"/>
          </w:tcPr>
          <w:p w14:paraId="1F799846" w14:textId="77777777" w:rsidR="006242AC" w:rsidRPr="0028173B" w:rsidRDefault="006242AC" w:rsidP="006E04AC">
            <w:pPr>
              <w:rPr>
                <w:sz w:val="18"/>
                <w:szCs w:val="18"/>
              </w:rPr>
            </w:pPr>
            <w:r w:rsidRPr="0028173B">
              <w:rPr>
                <w:sz w:val="18"/>
                <w:szCs w:val="18"/>
              </w:rPr>
              <w:t>BC+FMWBC</w:t>
            </w:r>
          </w:p>
        </w:tc>
        <w:tc>
          <w:tcPr>
            <w:tcW w:w="1355" w:type="dxa"/>
            <w:tcBorders>
              <w:top w:val="nil"/>
              <w:left w:val="single" w:sz="4" w:space="0" w:color="auto"/>
              <w:bottom w:val="single" w:sz="4" w:space="0" w:color="auto"/>
              <w:right w:val="single" w:sz="4" w:space="0" w:color="auto"/>
            </w:tcBorders>
            <w:shd w:val="clear" w:color="auto" w:fill="E2EFD9" w:themeFill="accent6" w:themeFillTint="33"/>
            <w:vAlign w:val="center"/>
          </w:tcPr>
          <w:p w14:paraId="16D383E2" w14:textId="77777777" w:rsidR="006242AC" w:rsidRPr="002456C7" w:rsidRDefault="006242AC" w:rsidP="006E04AC">
            <w:pPr>
              <w:rPr>
                <w:sz w:val="18"/>
                <w:szCs w:val="18"/>
              </w:rPr>
            </w:pPr>
            <w:r>
              <w:rPr>
                <w:sz w:val="18"/>
                <w:szCs w:val="18"/>
              </w:rPr>
              <w:t>BC</w:t>
            </w:r>
          </w:p>
        </w:tc>
      </w:tr>
      <w:tr w:rsidR="006242AC" w14:paraId="76E9CE7A" w14:textId="77777777" w:rsidTr="00126FD0">
        <w:tc>
          <w:tcPr>
            <w:tcW w:w="928" w:type="dxa"/>
            <w:vAlign w:val="center"/>
          </w:tcPr>
          <w:p w14:paraId="36621BAB" w14:textId="77777777" w:rsidR="006242AC" w:rsidRPr="002456C7" w:rsidRDefault="006242AC" w:rsidP="006E04AC">
            <w:pPr>
              <w:rPr>
                <w:sz w:val="18"/>
                <w:szCs w:val="18"/>
              </w:rPr>
            </w:pPr>
          </w:p>
        </w:tc>
        <w:tc>
          <w:tcPr>
            <w:tcW w:w="476" w:type="dxa"/>
            <w:gridSpan w:val="2"/>
            <w:vAlign w:val="center"/>
          </w:tcPr>
          <w:p w14:paraId="6CCC5120" w14:textId="77777777" w:rsidR="006242AC" w:rsidRPr="002456C7" w:rsidRDefault="006242AC" w:rsidP="006E04AC">
            <w:pPr>
              <w:rPr>
                <w:sz w:val="18"/>
                <w:szCs w:val="18"/>
              </w:rPr>
            </w:pPr>
            <w:r w:rsidRPr="002456C7">
              <w:rPr>
                <w:sz w:val="18"/>
                <w:szCs w:val="18"/>
              </w:rPr>
              <w:t>3</w:t>
            </w:r>
          </w:p>
        </w:tc>
        <w:tc>
          <w:tcPr>
            <w:tcW w:w="1108" w:type="dxa"/>
            <w:shd w:val="clear" w:color="auto" w:fill="808080" w:themeFill="background1" w:themeFillShade="80"/>
            <w:vAlign w:val="center"/>
          </w:tcPr>
          <w:p w14:paraId="755128F1" w14:textId="77777777" w:rsidR="006242AC" w:rsidRPr="002456C7" w:rsidRDefault="006242AC" w:rsidP="006E04AC">
            <w:pPr>
              <w:rPr>
                <w:sz w:val="18"/>
                <w:szCs w:val="18"/>
              </w:rPr>
            </w:pPr>
          </w:p>
        </w:tc>
        <w:tc>
          <w:tcPr>
            <w:tcW w:w="1189" w:type="dxa"/>
            <w:vMerge w:val="restart"/>
            <w:shd w:val="clear" w:color="auto" w:fill="A8D08D" w:themeFill="accent6" w:themeFillTint="99"/>
            <w:vAlign w:val="center"/>
          </w:tcPr>
          <w:p w14:paraId="459C8A2E" w14:textId="77777777" w:rsidR="006242AC" w:rsidRPr="002456C7" w:rsidRDefault="006242AC" w:rsidP="006E04AC">
            <w:pPr>
              <w:rPr>
                <w:sz w:val="18"/>
                <w:szCs w:val="18"/>
              </w:rPr>
            </w:pPr>
            <w:r w:rsidRPr="002456C7">
              <w:rPr>
                <w:sz w:val="18"/>
                <w:szCs w:val="18"/>
              </w:rPr>
              <w:t>RP</w:t>
            </w:r>
          </w:p>
        </w:tc>
        <w:tc>
          <w:tcPr>
            <w:tcW w:w="1389" w:type="dxa"/>
            <w:gridSpan w:val="2"/>
            <w:shd w:val="clear" w:color="auto" w:fill="808080" w:themeFill="background1" w:themeFillShade="80"/>
            <w:vAlign w:val="center"/>
          </w:tcPr>
          <w:p w14:paraId="216DDE74" w14:textId="77777777" w:rsidR="006242AC" w:rsidRPr="002456C7" w:rsidRDefault="006242AC" w:rsidP="006E04AC">
            <w:pPr>
              <w:rPr>
                <w:sz w:val="18"/>
                <w:szCs w:val="18"/>
              </w:rPr>
            </w:pPr>
          </w:p>
        </w:tc>
        <w:tc>
          <w:tcPr>
            <w:tcW w:w="1304" w:type="dxa"/>
            <w:shd w:val="clear" w:color="auto" w:fill="808080" w:themeFill="background1" w:themeFillShade="80"/>
            <w:vAlign w:val="center"/>
          </w:tcPr>
          <w:p w14:paraId="0EFBD685" w14:textId="77777777" w:rsidR="006242AC" w:rsidRPr="002456C7" w:rsidRDefault="006242AC" w:rsidP="006E04AC">
            <w:pPr>
              <w:rPr>
                <w:sz w:val="18"/>
                <w:szCs w:val="18"/>
              </w:rPr>
            </w:pPr>
          </w:p>
        </w:tc>
        <w:tc>
          <w:tcPr>
            <w:tcW w:w="1267" w:type="dxa"/>
            <w:tcBorders>
              <w:right w:val="single" w:sz="4" w:space="0" w:color="auto"/>
            </w:tcBorders>
            <w:shd w:val="clear" w:color="auto" w:fill="808080" w:themeFill="background1" w:themeFillShade="80"/>
            <w:vAlign w:val="center"/>
          </w:tcPr>
          <w:p w14:paraId="6E615FA4" w14:textId="77777777" w:rsidR="006242AC" w:rsidRPr="002456C7" w:rsidRDefault="006242AC" w:rsidP="006E04AC">
            <w:pPr>
              <w:rPr>
                <w:sz w:val="18"/>
                <w:szCs w:val="18"/>
              </w:rPr>
            </w:pPr>
          </w:p>
        </w:tc>
        <w:tc>
          <w:tcPr>
            <w:tcW w:w="1355"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289F00AE" w14:textId="77777777" w:rsidR="006242AC" w:rsidRPr="002456C7" w:rsidRDefault="006242AC" w:rsidP="006E04AC">
            <w:pPr>
              <w:rPr>
                <w:sz w:val="18"/>
                <w:szCs w:val="18"/>
              </w:rPr>
            </w:pPr>
          </w:p>
        </w:tc>
      </w:tr>
      <w:tr w:rsidR="006242AC" w14:paraId="74C1C5B1" w14:textId="77777777" w:rsidTr="006E04AC">
        <w:tc>
          <w:tcPr>
            <w:tcW w:w="928" w:type="dxa"/>
            <w:vAlign w:val="center"/>
          </w:tcPr>
          <w:p w14:paraId="02A3122A" w14:textId="77777777" w:rsidR="006242AC" w:rsidRPr="002456C7" w:rsidRDefault="006242AC" w:rsidP="006E04AC">
            <w:pPr>
              <w:rPr>
                <w:sz w:val="18"/>
                <w:szCs w:val="18"/>
              </w:rPr>
            </w:pPr>
            <w:r w:rsidRPr="002456C7">
              <w:rPr>
                <w:sz w:val="18"/>
                <w:szCs w:val="18"/>
              </w:rPr>
              <w:t>3</w:t>
            </w:r>
          </w:p>
        </w:tc>
        <w:tc>
          <w:tcPr>
            <w:tcW w:w="476" w:type="dxa"/>
            <w:gridSpan w:val="2"/>
            <w:vAlign w:val="center"/>
          </w:tcPr>
          <w:p w14:paraId="44FC81D7" w14:textId="77777777" w:rsidR="006242AC" w:rsidRPr="002456C7" w:rsidRDefault="006242AC" w:rsidP="006E04AC">
            <w:pPr>
              <w:rPr>
                <w:sz w:val="18"/>
                <w:szCs w:val="18"/>
              </w:rPr>
            </w:pPr>
            <w:r w:rsidRPr="002456C7">
              <w:rPr>
                <w:sz w:val="18"/>
                <w:szCs w:val="18"/>
              </w:rPr>
              <w:t>1</w:t>
            </w:r>
          </w:p>
        </w:tc>
        <w:tc>
          <w:tcPr>
            <w:tcW w:w="1108" w:type="dxa"/>
            <w:shd w:val="clear" w:color="auto" w:fill="E2EFD9" w:themeFill="accent6" w:themeFillTint="33"/>
            <w:vAlign w:val="center"/>
          </w:tcPr>
          <w:p w14:paraId="260DF1DF" w14:textId="77777777" w:rsidR="006242AC" w:rsidRPr="002456C7" w:rsidRDefault="006242AC" w:rsidP="006E04AC">
            <w:pPr>
              <w:rPr>
                <w:sz w:val="18"/>
                <w:szCs w:val="18"/>
              </w:rPr>
            </w:pPr>
            <w:r w:rsidRPr="002456C7">
              <w:rPr>
                <w:sz w:val="18"/>
                <w:szCs w:val="18"/>
              </w:rPr>
              <w:t>PW</w:t>
            </w:r>
            <w:r>
              <w:rPr>
                <w:sz w:val="18"/>
                <w:szCs w:val="18"/>
              </w:rPr>
              <w:t>M</w:t>
            </w:r>
            <w:r w:rsidRPr="002456C7">
              <w:rPr>
                <w:sz w:val="18"/>
                <w:szCs w:val="18"/>
              </w:rPr>
              <w:t>+CS</w:t>
            </w:r>
            <w:r>
              <w:rPr>
                <w:sz w:val="18"/>
                <w:szCs w:val="18"/>
              </w:rPr>
              <w:t>AE</w:t>
            </w:r>
          </w:p>
        </w:tc>
        <w:tc>
          <w:tcPr>
            <w:tcW w:w="1189" w:type="dxa"/>
            <w:vMerge/>
            <w:shd w:val="clear" w:color="auto" w:fill="A8D08D" w:themeFill="accent6" w:themeFillTint="99"/>
            <w:vAlign w:val="center"/>
          </w:tcPr>
          <w:p w14:paraId="0004BD8D" w14:textId="77777777" w:rsidR="006242AC" w:rsidRPr="002456C7" w:rsidRDefault="006242AC" w:rsidP="006E04AC">
            <w:pPr>
              <w:rPr>
                <w:sz w:val="18"/>
                <w:szCs w:val="18"/>
              </w:rPr>
            </w:pPr>
          </w:p>
        </w:tc>
        <w:tc>
          <w:tcPr>
            <w:tcW w:w="1389" w:type="dxa"/>
            <w:gridSpan w:val="2"/>
            <w:shd w:val="clear" w:color="auto" w:fill="E2EFD9" w:themeFill="accent6" w:themeFillTint="33"/>
            <w:vAlign w:val="center"/>
          </w:tcPr>
          <w:p w14:paraId="50E86CEA" w14:textId="77777777" w:rsidR="006242AC" w:rsidRPr="002456C7" w:rsidRDefault="006242AC" w:rsidP="006E04AC">
            <w:pPr>
              <w:rPr>
                <w:sz w:val="18"/>
                <w:szCs w:val="18"/>
              </w:rPr>
            </w:pPr>
            <w:r w:rsidRPr="002456C7">
              <w:rPr>
                <w:sz w:val="18"/>
                <w:szCs w:val="18"/>
              </w:rPr>
              <w:t>PWM+CSAE</w:t>
            </w:r>
          </w:p>
        </w:tc>
        <w:tc>
          <w:tcPr>
            <w:tcW w:w="1304" w:type="dxa"/>
            <w:shd w:val="clear" w:color="auto" w:fill="E2EFD9" w:themeFill="accent6" w:themeFillTint="33"/>
            <w:vAlign w:val="center"/>
          </w:tcPr>
          <w:p w14:paraId="7FA72AAB" w14:textId="77777777" w:rsidR="006242AC" w:rsidRPr="002456C7" w:rsidRDefault="006242AC" w:rsidP="006E04AC">
            <w:pPr>
              <w:rPr>
                <w:sz w:val="18"/>
                <w:szCs w:val="18"/>
              </w:rPr>
            </w:pPr>
            <w:r w:rsidRPr="002456C7">
              <w:rPr>
                <w:sz w:val="18"/>
                <w:szCs w:val="18"/>
              </w:rPr>
              <w:t>PW</w:t>
            </w:r>
            <w:r>
              <w:rPr>
                <w:sz w:val="18"/>
                <w:szCs w:val="18"/>
              </w:rPr>
              <w:t>M</w:t>
            </w:r>
            <w:r w:rsidRPr="002456C7">
              <w:rPr>
                <w:sz w:val="18"/>
                <w:szCs w:val="18"/>
              </w:rPr>
              <w:t>+CS</w:t>
            </w:r>
            <w:r>
              <w:rPr>
                <w:sz w:val="18"/>
                <w:szCs w:val="18"/>
              </w:rPr>
              <w:t>AE</w:t>
            </w:r>
          </w:p>
        </w:tc>
        <w:tc>
          <w:tcPr>
            <w:tcW w:w="1267" w:type="dxa"/>
            <w:tcBorders>
              <w:right w:val="single" w:sz="4" w:space="0" w:color="auto"/>
            </w:tcBorders>
            <w:shd w:val="clear" w:color="auto" w:fill="A8D08D" w:themeFill="accent6" w:themeFillTint="99"/>
            <w:vAlign w:val="center"/>
          </w:tcPr>
          <w:p w14:paraId="4B1CCBC5" w14:textId="77777777" w:rsidR="006242AC" w:rsidRPr="002456C7" w:rsidRDefault="006242AC" w:rsidP="006E04AC">
            <w:pPr>
              <w:rPr>
                <w:sz w:val="18"/>
                <w:szCs w:val="18"/>
              </w:rPr>
            </w:pPr>
            <w:r>
              <w:rPr>
                <w:sz w:val="18"/>
                <w:szCs w:val="18"/>
              </w:rPr>
              <w:t>HW+CSAE</w:t>
            </w:r>
          </w:p>
        </w:tc>
        <w:tc>
          <w:tcPr>
            <w:tcW w:w="1355" w:type="dxa"/>
            <w:tcBorders>
              <w:top w:val="nil"/>
              <w:left w:val="single" w:sz="4" w:space="0" w:color="auto"/>
              <w:bottom w:val="single" w:sz="4" w:space="0" w:color="auto"/>
              <w:right w:val="single" w:sz="4" w:space="0" w:color="auto"/>
            </w:tcBorders>
            <w:shd w:val="clear" w:color="auto" w:fill="A8D08D" w:themeFill="accent6" w:themeFillTint="99"/>
            <w:vAlign w:val="center"/>
          </w:tcPr>
          <w:p w14:paraId="2AC222E7" w14:textId="77777777" w:rsidR="006242AC" w:rsidRPr="002456C7" w:rsidRDefault="006242AC" w:rsidP="006E04AC">
            <w:pPr>
              <w:rPr>
                <w:sz w:val="18"/>
                <w:szCs w:val="18"/>
              </w:rPr>
            </w:pPr>
            <w:r>
              <w:rPr>
                <w:sz w:val="18"/>
                <w:szCs w:val="18"/>
              </w:rPr>
              <w:t>HW+CSAE</w:t>
            </w:r>
          </w:p>
        </w:tc>
      </w:tr>
      <w:tr w:rsidR="006242AC" w14:paraId="13E42C5C" w14:textId="77777777" w:rsidTr="006E04AC">
        <w:tc>
          <w:tcPr>
            <w:tcW w:w="928" w:type="dxa"/>
            <w:vAlign w:val="center"/>
          </w:tcPr>
          <w:p w14:paraId="48CA05F8" w14:textId="77777777" w:rsidR="006242AC" w:rsidRPr="002456C7" w:rsidRDefault="006242AC" w:rsidP="006E04AC">
            <w:pPr>
              <w:rPr>
                <w:sz w:val="18"/>
                <w:szCs w:val="18"/>
              </w:rPr>
            </w:pPr>
          </w:p>
        </w:tc>
        <w:tc>
          <w:tcPr>
            <w:tcW w:w="476" w:type="dxa"/>
            <w:gridSpan w:val="2"/>
            <w:vAlign w:val="center"/>
          </w:tcPr>
          <w:p w14:paraId="0953DFE0" w14:textId="77777777" w:rsidR="006242AC" w:rsidRPr="002456C7" w:rsidRDefault="006242AC" w:rsidP="006E04AC">
            <w:pPr>
              <w:rPr>
                <w:sz w:val="18"/>
                <w:szCs w:val="18"/>
              </w:rPr>
            </w:pPr>
            <w:r w:rsidRPr="002456C7">
              <w:rPr>
                <w:sz w:val="18"/>
                <w:szCs w:val="18"/>
              </w:rPr>
              <w:t>2</w:t>
            </w:r>
          </w:p>
        </w:tc>
        <w:tc>
          <w:tcPr>
            <w:tcW w:w="1108" w:type="dxa"/>
            <w:shd w:val="clear" w:color="auto" w:fill="E2EFD9" w:themeFill="accent6" w:themeFillTint="33"/>
            <w:vAlign w:val="center"/>
          </w:tcPr>
          <w:p w14:paraId="71C0539D" w14:textId="77777777" w:rsidR="006242AC" w:rsidRPr="002456C7" w:rsidRDefault="006242AC" w:rsidP="006E04AC">
            <w:pPr>
              <w:rPr>
                <w:sz w:val="18"/>
                <w:szCs w:val="18"/>
              </w:rPr>
            </w:pPr>
            <w:r>
              <w:rPr>
                <w:sz w:val="18"/>
                <w:szCs w:val="18"/>
              </w:rPr>
              <w:t>SIS+FMWBC</w:t>
            </w:r>
          </w:p>
        </w:tc>
        <w:tc>
          <w:tcPr>
            <w:tcW w:w="1189" w:type="dxa"/>
            <w:vMerge w:val="restart"/>
            <w:shd w:val="clear" w:color="auto" w:fill="000000" w:themeFill="text1"/>
            <w:vAlign w:val="center"/>
          </w:tcPr>
          <w:p w14:paraId="7A54938F" w14:textId="77777777" w:rsidR="006242AC" w:rsidRPr="002456C7" w:rsidRDefault="006242AC" w:rsidP="006E04AC">
            <w:pPr>
              <w:rPr>
                <w:sz w:val="18"/>
                <w:szCs w:val="18"/>
              </w:rPr>
            </w:pPr>
          </w:p>
        </w:tc>
        <w:tc>
          <w:tcPr>
            <w:tcW w:w="1389" w:type="dxa"/>
            <w:gridSpan w:val="2"/>
            <w:vMerge w:val="restart"/>
            <w:shd w:val="clear" w:color="auto" w:fill="A8D08D" w:themeFill="accent6" w:themeFillTint="99"/>
            <w:vAlign w:val="center"/>
          </w:tcPr>
          <w:p w14:paraId="19ADD9F3" w14:textId="77777777" w:rsidR="006242AC" w:rsidRPr="002456C7" w:rsidRDefault="006242AC" w:rsidP="006E04AC">
            <w:pPr>
              <w:rPr>
                <w:sz w:val="18"/>
                <w:szCs w:val="18"/>
              </w:rPr>
            </w:pPr>
            <w:r w:rsidRPr="002456C7">
              <w:rPr>
                <w:sz w:val="18"/>
                <w:szCs w:val="18"/>
              </w:rPr>
              <w:t>RP</w:t>
            </w:r>
          </w:p>
        </w:tc>
        <w:tc>
          <w:tcPr>
            <w:tcW w:w="1304" w:type="dxa"/>
            <w:shd w:val="clear" w:color="auto" w:fill="E2EFD9" w:themeFill="accent6" w:themeFillTint="33"/>
            <w:vAlign w:val="center"/>
          </w:tcPr>
          <w:p w14:paraId="3D8F02A3" w14:textId="77777777" w:rsidR="006242AC" w:rsidRPr="002456C7" w:rsidRDefault="006242AC" w:rsidP="006E04AC">
            <w:pPr>
              <w:rPr>
                <w:sz w:val="18"/>
                <w:szCs w:val="18"/>
              </w:rPr>
            </w:pPr>
            <w:r>
              <w:rPr>
                <w:sz w:val="18"/>
                <w:szCs w:val="18"/>
              </w:rPr>
              <w:t>SIS+FMWBC</w:t>
            </w:r>
          </w:p>
        </w:tc>
        <w:tc>
          <w:tcPr>
            <w:tcW w:w="1267" w:type="dxa"/>
            <w:vMerge w:val="restart"/>
            <w:tcBorders>
              <w:right w:val="single" w:sz="4" w:space="0" w:color="auto"/>
            </w:tcBorders>
            <w:shd w:val="clear" w:color="auto" w:fill="A8D08D" w:themeFill="accent6" w:themeFillTint="99"/>
            <w:vAlign w:val="center"/>
          </w:tcPr>
          <w:p w14:paraId="32650C5F" w14:textId="77777777" w:rsidR="006242AC" w:rsidRPr="002456C7" w:rsidRDefault="006242AC" w:rsidP="006E04AC">
            <w:pPr>
              <w:rPr>
                <w:sz w:val="18"/>
                <w:szCs w:val="18"/>
              </w:rPr>
            </w:pPr>
            <w:r>
              <w:rPr>
                <w:sz w:val="18"/>
                <w:szCs w:val="18"/>
              </w:rPr>
              <w:t>RP</w:t>
            </w:r>
          </w:p>
        </w:tc>
        <w:tc>
          <w:tcPr>
            <w:tcW w:w="1355" w:type="dxa"/>
            <w:tcBorders>
              <w:top w:val="nil"/>
              <w:left w:val="single" w:sz="4" w:space="0" w:color="auto"/>
              <w:bottom w:val="single" w:sz="4" w:space="0" w:color="auto"/>
              <w:right w:val="single" w:sz="4" w:space="0" w:color="auto"/>
            </w:tcBorders>
            <w:shd w:val="clear" w:color="auto" w:fill="E2EFD9" w:themeFill="accent6" w:themeFillTint="33"/>
            <w:vAlign w:val="center"/>
          </w:tcPr>
          <w:p w14:paraId="6998543A" w14:textId="77777777" w:rsidR="006242AC" w:rsidRPr="002456C7" w:rsidRDefault="006242AC" w:rsidP="006E04AC">
            <w:pPr>
              <w:rPr>
                <w:sz w:val="18"/>
                <w:szCs w:val="18"/>
              </w:rPr>
            </w:pPr>
            <w:r>
              <w:rPr>
                <w:sz w:val="18"/>
                <w:szCs w:val="18"/>
              </w:rPr>
              <w:t>SIS+FMWBC</w:t>
            </w:r>
          </w:p>
        </w:tc>
      </w:tr>
      <w:tr w:rsidR="006242AC" w14:paraId="10D02B7D" w14:textId="77777777" w:rsidTr="00126FD0">
        <w:tc>
          <w:tcPr>
            <w:tcW w:w="928" w:type="dxa"/>
            <w:vAlign w:val="center"/>
          </w:tcPr>
          <w:p w14:paraId="33867F7E" w14:textId="77777777" w:rsidR="006242AC" w:rsidRPr="002456C7" w:rsidRDefault="006242AC" w:rsidP="006E04AC">
            <w:pPr>
              <w:rPr>
                <w:sz w:val="18"/>
                <w:szCs w:val="18"/>
              </w:rPr>
            </w:pPr>
          </w:p>
        </w:tc>
        <w:tc>
          <w:tcPr>
            <w:tcW w:w="476" w:type="dxa"/>
            <w:gridSpan w:val="2"/>
            <w:vAlign w:val="center"/>
          </w:tcPr>
          <w:p w14:paraId="49D5D5D8" w14:textId="77777777" w:rsidR="006242AC" w:rsidRPr="002456C7" w:rsidRDefault="006242AC" w:rsidP="006E04AC">
            <w:pPr>
              <w:rPr>
                <w:sz w:val="18"/>
                <w:szCs w:val="18"/>
              </w:rPr>
            </w:pPr>
            <w:r w:rsidRPr="002456C7">
              <w:rPr>
                <w:sz w:val="18"/>
                <w:szCs w:val="18"/>
              </w:rPr>
              <w:t>3</w:t>
            </w:r>
          </w:p>
        </w:tc>
        <w:tc>
          <w:tcPr>
            <w:tcW w:w="1108" w:type="dxa"/>
            <w:vMerge w:val="restart"/>
            <w:shd w:val="clear" w:color="auto" w:fill="A8D08D" w:themeFill="accent6" w:themeFillTint="99"/>
            <w:vAlign w:val="center"/>
          </w:tcPr>
          <w:p w14:paraId="2B79ADD7" w14:textId="77777777" w:rsidR="006242AC" w:rsidRPr="002456C7" w:rsidRDefault="006242AC" w:rsidP="006E04AC">
            <w:pPr>
              <w:rPr>
                <w:sz w:val="18"/>
                <w:szCs w:val="18"/>
              </w:rPr>
            </w:pPr>
            <w:r w:rsidRPr="002456C7">
              <w:rPr>
                <w:sz w:val="18"/>
                <w:szCs w:val="18"/>
              </w:rPr>
              <w:t>RP</w:t>
            </w:r>
          </w:p>
        </w:tc>
        <w:tc>
          <w:tcPr>
            <w:tcW w:w="1189" w:type="dxa"/>
            <w:vMerge/>
            <w:shd w:val="clear" w:color="auto" w:fill="000000" w:themeFill="text1"/>
            <w:vAlign w:val="center"/>
          </w:tcPr>
          <w:p w14:paraId="760ED9EF" w14:textId="77777777" w:rsidR="006242AC" w:rsidRPr="002456C7" w:rsidRDefault="006242AC" w:rsidP="006E04AC">
            <w:pPr>
              <w:rPr>
                <w:sz w:val="18"/>
                <w:szCs w:val="18"/>
              </w:rPr>
            </w:pPr>
          </w:p>
        </w:tc>
        <w:tc>
          <w:tcPr>
            <w:tcW w:w="1389" w:type="dxa"/>
            <w:gridSpan w:val="2"/>
            <w:vMerge/>
            <w:shd w:val="clear" w:color="auto" w:fill="A8D08D" w:themeFill="accent6" w:themeFillTint="99"/>
            <w:vAlign w:val="center"/>
          </w:tcPr>
          <w:p w14:paraId="32CB94F2" w14:textId="77777777" w:rsidR="006242AC" w:rsidRPr="002456C7" w:rsidRDefault="006242AC" w:rsidP="006E04AC">
            <w:pPr>
              <w:rPr>
                <w:sz w:val="18"/>
                <w:szCs w:val="18"/>
              </w:rPr>
            </w:pPr>
          </w:p>
        </w:tc>
        <w:tc>
          <w:tcPr>
            <w:tcW w:w="1304" w:type="dxa"/>
            <w:shd w:val="clear" w:color="auto" w:fill="808080" w:themeFill="background1" w:themeFillShade="80"/>
            <w:vAlign w:val="center"/>
          </w:tcPr>
          <w:p w14:paraId="471DC9C7" w14:textId="77777777" w:rsidR="006242AC" w:rsidRPr="002456C7" w:rsidRDefault="006242AC" w:rsidP="006E04AC">
            <w:pPr>
              <w:rPr>
                <w:sz w:val="18"/>
                <w:szCs w:val="18"/>
              </w:rPr>
            </w:pPr>
          </w:p>
        </w:tc>
        <w:tc>
          <w:tcPr>
            <w:tcW w:w="1267" w:type="dxa"/>
            <w:vMerge/>
            <w:tcBorders>
              <w:right w:val="single" w:sz="4" w:space="0" w:color="auto"/>
            </w:tcBorders>
            <w:shd w:val="clear" w:color="auto" w:fill="A8D08D" w:themeFill="accent6" w:themeFillTint="99"/>
            <w:vAlign w:val="center"/>
          </w:tcPr>
          <w:p w14:paraId="5CD2A42B" w14:textId="77777777" w:rsidR="006242AC" w:rsidRPr="002456C7" w:rsidRDefault="006242AC" w:rsidP="006E04AC">
            <w:pPr>
              <w:rPr>
                <w:sz w:val="18"/>
                <w:szCs w:val="18"/>
              </w:rPr>
            </w:pPr>
          </w:p>
        </w:tc>
        <w:tc>
          <w:tcPr>
            <w:tcW w:w="1355" w:type="dxa"/>
            <w:vMerge w:val="restart"/>
            <w:tcBorders>
              <w:top w:val="nil"/>
              <w:left w:val="single" w:sz="4" w:space="0" w:color="auto"/>
              <w:bottom w:val="single" w:sz="4" w:space="0" w:color="auto"/>
              <w:right w:val="single" w:sz="4" w:space="0" w:color="auto"/>
            </w:tcBorders>
            <w:shd w:val="clear" w:color="auto" w:fill="A8D08D" w:themeFill="accent6" w:themeFillTint="99"/>
            <w:vAlign w:val="center"/>
          </w:tcPr>
          <w:p w14:paraId="17F0ED66" w14:textId="77777777" w:rsidR="006242AC" w:rsidRPr="002456C7" w:rsidRDefault="006242AC" w:rsidP="006E04AC">
            <w:pPr>
              <w:rPr>
                <w:sz w:val="18"/>
                <w:szCs w:val="18"/>
              </w:rPr>
            </w:pPr>
            <w:r>
              <w:rPr>
                <w:sz w:val="18"/>
                <w:szCs w:val="18"/>
              </w:rPr>
              <w:t>RP</w:t>
            </w:r>
          </w:p>
        </w:tc>
      </w:tr>
      <w:tr w:rsidR="006242AC" w14:paraId="55EA9F60" w14:textId="77777777" w:rsidTr="006E04AC">
        <w:tc>
          <w:tcPr>
            <w:tcW w:w="928" w:type="dxa"/>
            <w:vAlign w:val="center"/>
          </w:tcPr>
          <w:p w14:paraId="1D210E30" w14:textId="77777777" w:rsidR="006242AC" w:rsidRPr="002456C7" w:rsidRDefault="006242AC" w:rsidP="006E04AC">
            <w:pPr>
              <w:rPr>
                <w:sz w:val="18"/>
                <w:szCs w:val="18"/>
              </w:rPr>
            </w:pPr>
            <w:r w:rsidRPr="002456C7">
              <w:rPr>
                <w:sz w:val="18"/>
                <w:szCs w:val="18"/>
              </w:rPr>
              <w:t>4</w:t>
            </w:r>
          </w:p>
        </w:tc>
        <w:tc>
          <w:tcPr>
            <w:tcW w:w="476" w:type="dxa"/>
            <w:gridSpan w:val="2"/>
            <w:vAlign w:val="center"/>
          </w:tcPr>
          <w:p w14:paraId="182A0E9F" w14:textId="77777777" w:rsidR="006242AC" w:rsidRPr="002456C7" w:rsidRDefault="006242AC" w:rsidP="006E04AC">
            <w:pPr>
              <w:rPr>
                <w:sz w:val="18"/>
                <w:szCs w:val="18"/>
              </w:rPr>
            </w:pPr>
            <w:r w:rsidRPr="002456C7">
              <w:rPr>
                <w:sz w:val="18"/>
                <w:szCs w:val="18"/>
              </w:rPr>
              <w:t>1</w:t>
            </w:r>
          </w:p>
        </w:tc>
        <w:tc>
          <w:tcPr>
            <w:tcW w:w="1108" w:type="dxa"/>
            <w:vMerge/>
            <w:shd w:val="clear" w:color="auto" w:fill="A8D08D" w:themeFill="accent6" w:themeFillTint="99"/>
            <w:vAlign w:val="center"/>
          </w:tcPr>
          <w:p w14:paraId="207FB2AB" w14:textId="77777777" w:rsidR="006242AC" w:rsidRPr="002456C7" w:rsidRDefault="006242AC" w:rsidP="006E04AC">
            <w:pPr>
              <w:rPr>
                <w:sz w:val="18"/>
                <w:szCs w:val="18"/>
              </w:rPr>
            </w:pPr>
          </w:p>
        </w:tc>
        <w:tc>
          <w:tcPr>
            <w:tcW w:w="1189" w:type="dxa"/>
            <w:vMerge/>
            <w:shd w:val="clear" w:color="auto" w:fill="000000" w:themeFill="text1"/>
            <w:vAlign w:val="center"/>
          </w:tcPr>
          <w:p w14:paraId="5DF619D8" w14:textId="77777777" w:rsidR="006242AC" w:rsidRPr="002456C7" w:rsidRDefault="006242AC" w:rsidP="006E04AC">
            <w:pPr>
              <w:rPr>
                <w:sz w:val="18"/>
                <w:szCs w:val="18"/>
              </w:rPr>
            </w:pPr>
          </w:p>
        </w:tc>
        <w:tc>
          <w:tcPr>
            <w:tcW w:w="1389" w:type="dxa"/>
            <w:gridSpan w:val="2"/>
            <w:vMerge w:val="restart"/>
            <w:shd w:val="clear" w:color="auto" w:fill="000000" w:themeFill="text1"/>
            <w:vAlign w:val="center"/>
          </w:tcPr>
          <w:p w14:paraId="454A577F" w14:textId="77777777" w:rsidR="006242AC" w:rsidRPr="002456C7" w:rsidRDefault="006242AC" w:rsidP="006E04AC">
            <w:pPr>
              <w:rPr>
                <w:sz w:val="18"/>
                <w:szCs w:val="18"/>
              </w:rPr>
            </w:pPr>
          </w:p>
        </w:tc>
        <w:tc>
          <w:tcPr>
            <w:tcW w:w="1304" w:type="dxa"/>
            <w:shd w:val="clear" w:color="auto" w:fill="E2EFD9" w:themeFill="accent6" w:themeFillTint="33"/>
            <w:vAlign w:val="center"/>
          </w:tcPr>
          <w:p w14:paraId="500B8FC8" w14:textId="77777777" w:rsidR="006242AC" w:rsidRPr="002456C7" w:rsidRDefault="006242AC" w:rsidP="006E04AC">
            <w:pPr>
              <w:rPr>
                <w:sz w:val="18"/>
                <w:szCs w:val="18"/>
              </w:rPr>
            </w:pPr>
            <w:r>
              <w:rPr>
                <w:sz w:val="18"/>
                <w:szCs w:val="18"/>
              </w:rPr>
              <w:t>HW</w:t>
            </w:r>
          </w:p>
        </w:tc>
        <w:tc>
          <w:tcPr>
            <w:tcW w:w="1267" w:type="dxa"/>
            <w:vMerge w:val="restart"/>
            <w:tcBorders>
              <w:right w:val="single" w:sz="4" w:space="0" w:color="auto"/>
            </w:tcBorders>
            <w:shd w:val="clear" w:color="auto" w:fill="000000" w:themeFill="text1"/>
            <w:vAlign w:val="center"/>
          </w:tcPr>
          <w:p w14:paraId="6697D408" w14:textId="77777777" w:rsidR="006242AC" w:rsidRPr="002456C7" w:rsidRDefault="006242AC" w:rsidP="006E04AC">
            <w:pPr>
              <w:rPr>
                <w:sz w:val="18"/>
                <w:szCs w:val="18"/>
              </w:rPr>
            </w:pPr>
          </w:p>
        </w:tc>
        <w:tc>
          <w:tcPr>
            <w:tcW w:w="1355" w:type="dxa"/>
            <w:vMerge/>
            <w:tcBorders>
              <w:top w:val="nil"/>
              <w:left w:val="single" w:sz="4" w:space="0" w:color="auto"/>
              <w:bottom w:val="single" w:sz="4" w:space="0" w:color="auto"/>
              <w:right w:val="single" w:sz="4" w:space="0" w:color="auto"/>
            </w:tcBorders>
            <w:shd w:val="clear" w:color="auto" w:fill="A8D08D" w:themeFill="accent6" w:themeFillTint="99"/>
            <w:vAlign w:val="center"/>
          </w:tcPr>
          <w:p w14:paraId="69AE11B8" w14:textId="77777777" w:rsidR="006242AC" w:rsidRPr="002456C7" w:rsidRDefault="006242AC" w:rsidP="006E04AC">
            <w:pPr>
              <w:rPr>
                <w:sz w:val="18"/>
                <w:szCs w:val="18"/>
              </w:rPr>
            </w:pPr>
          </w:p>
        </w:tc>
      </w:tr>
      <w:tr w:rsidR="006242AC" w14:paraId="66F11242" w14:textId="77777777" w:rsidTr="006E04AC">
        <w:tc>
          <w:tcPr>
            <w:tcW w:w="928" w:type="dxa"/>
            <w:vAlign w:val="center"/>
          </w:tcPr>
          <w:p w14:paraId="24F1166B" w14:textId="77777777" w:rsidR="006242AC" w:rsidRPr="002456C7" w:rsidRDefault="006242AC" w:rsidP="006E04AC">
            <w:pPr>
              <w:rPr>
                <w:sz w:val="18"/>
                <w:szCs w:val="18"/>
              </w:rPr>
            </w:pPr>
          </w:p>
        </w:tc>
        <w:tc>
          <w:tcPr>
            <w:tcW w:w="476" w:type="dxa"/>
            <w:gridSpan w:val="2"/>
            <w:vAlign w:val="center"/>
          </w:tcPr>
          <w:p w14:paraId="4FF5D9F7" w14:textId="77777777" w:rsidR="006242AC" w:rsidRPr="002456C7" w:rsidRDefault="006242AC" w:rsidP="006E04AC">
            <w:pPr>
              <w:rPr>
                <w:sz w:val="18"/>
                <w:szCs w:val="18"/>
              </w:rPr>
            </w:pPr>
            <w:r>
              <w:rPr>
                <w:sz w:val="18"/>
                <w:szCs w:val="18"/>
              </w:rPr>
              <w:t>2</w:t>
            </w:r>
          </w:p>
        </w:tc>
        <w:tc>
          <w:tcPr>
            <w:tcW w:w="1108" w:type="dxa"/>
            <w:vMerge w:val="restart"/>
            <w:shd w:val="clear" w:color="auto" w:fill="000000" w:themeFill="text1"/>
            <w:vAlign w:val="center"/>
          </w:tcPr>
          <w:p w14:paraId="25B7C36E" w14:textId="77777777" w:rsidR="006242AC" w:rsidRPr="002456C7" w:rsidRDefault="006242AC" w:rsidP="006E04AC">
            <w:pPr>
              <w:rPr>
                <w:sz w:val="18"/>
                <w:szCs w:val="18"/>
              </w:rPr>
            </w:pPr>
          </w:p>
        </w:tc>
        <w:tc>
          <w:tcPr>
            <w:tcW w:w="1189" w:type="dxa"/>
            <w:vMerge/>
            <w:shd w:val="clear" w:color="auto" w:fill="000000" w:themeFill="text1"/>
            <w:vAlign w:val="center"/>
          </w:tcPr>
          <w:p w14:paraId="15D11F9E" w14:textId="77777777" w:rsidR="006242AC" w:rsidRPr="002456C7" w:rsidRDefault="006242AC" w:rsidP="006E04AC">
            <w:pPr>
              <w:rPr>
                <w:sz w:val="18"/>
                <w:szCs w:val="18"/>
              </w:rPr>
            </w:pPr>
          </w:p>
        </w:tc>
        <w:tc>
          <w:tcPr>
            <w:tcW w:w="1389" w:type="dxa"/>
            <w:gridSpan w:val="2"/>
            <w:vMerge/>
            <w:shd w:val="clear" w:color="auto" w:fill="000000" w:themeFill="text1"/>
            <w:vAlign w:val="center"/>
          </w:tcPr>
          <w:p w14:paraId="12B69CE9" w14:textId="77777777" w:rsidR="006242AC" w:rsidRPr="002456C7" w:rsidRDefault="006242AC" w:rsidP="006E04AC">
            <w:pPr>
              <w:rPr>
                <w:sz w:val="18"/>
                <w:szCs w:val="18"/>
              </w:rPr>
            </w:pPr>
          </w:p>
        </w:tc>
        <w:tc>
          <w:tcPr>
            <w:tcW w:w="1304" w:type="dxa"/>
            <w:vMerge w:val="restart"/>
            <w:shd w:val="clear" w:color="auto" w:fill="A8D08D" w:themeFill="accent6" w:themeFillTint="99"/>
            <w:vAlign w:val="center"/>
          </w:tcPr>
          <w:p w14:paraId="02AE4614" w14:textId="77777777" w:rsidR="006242AC" w:rsidRPr="002456C7" w:rsidRDefault="006242AC" w:rsidP="006E04AC">
            <w:pPr>
              <w:rPr>
                <w:sz w:val="18"/>
                <w:szCs w:val="18"/>
              </w:rPr>
            </w:pPr>
            <w:r>
              <w:rPr>
                <w:sz w:val="18"/>
                <w:szCs w:val="18"/>
              </w:rPr>
              <w:t>RP</w:t>
            </w:r>
          </w:p>
        </w:tc>
        <w:tc>
          <w:tcPr>
            <w:tcW w:w="1267" w:type="dxa"/>
            <w:vMerge/>
            <w:tcBorders>
              <w:right w:val="single" w:sz="4" w:space="0" w:color="auto"/>
            </w:tcBorders>
            <w:shd w:val="clear" w:color="auto" w:fill="000000" w:themeFill="text1"/>
            <w:vAlign w:val="center"/>
          </w:tcPr>
          <w:p w14:paraId="72C31FEA" w14:textId="77777777" w:rsidR="006242AC" w:rsidRPr="002456C7" w:rsidRDefault="006242AC" w:rsidP="006E04AC">
            <w:pPr>
              <w:rPr>
                <w:sz w:val="18"/>
                <w:szCs w:val="18"/>
              </w:rPr>
            </w:pPr>
          </w:p>
        </w:tc>
        <w:tc>
          <w:tcPr>
            <w:tcW w:w="1355" w:type="dxa"/>
            <w:vMerge w:val="restart"/>
            <w:tcBorders>
              <w:top w:val="nil"/>
              <w:left w:val="single" w:sz="4" w:space="0" w:color="auto"/>
              <w:bottom w:val="single" w:sz="4" w:space="0" w:color="auto"/>
              <w:right w:val="single" w:sz="4" w:space="0" w:color="auto"/>
            </w:tcBorders>
            <w:shd w:val="clear" w:color="auto" w:fill="000000" w:themeFill="text1"/>
            <w:vAlign w:val="center"/>
          </w:tcPr>
          <w:p w14:paraId="42AC4C1F" w14:textId="77777777" w:rsidR="006242AC" w:rsidRPr="002456C7" w:rsidRDefault="006242AC" w:rsidP="006E04AC">
            <w:pPr>
              <w:rPr>
                <w:sz w:val="18"/>
                <w:szCs w:val="18"/>
              </w:rPr>
            </w:pPr>
          </w:p>
        </w:tc>
      </w:tr>
      <w:tr w:rsidR="006242AC" w14:paraId="5A3DC045" w14:textId="77777777" w:rsidTr="006E04AC">
        <w:tc>
          <w:tcPr>
            <w:tcW w:w="928" w:type="dxa"/>
            <w:vAlign w:val="center"/>
          </w:tcPr>
          <w:p w14:paraId="49565561" w14:textId="77777777" w:rsidR="006242AC" w:rsidRPr="002456C7" w:rsidRDefault="006242AC" w:rsidP="006E04AC">
            <w:pPr>
              <w:rPr>
                <w:sz w:val="18"/>
                <w:szCs w:val="18"/>
              </w:rPr>
            </w:pPr>
          </w:p>
        </w:tc>
        <w:tc>
          <w:tcPr>
            <w:tcW w:w="476" w:type="dxa"/>
            <w:gridSpan w:val="2"/>
            <w:vAlign w:val="center"/>
          </w:tcPr>
          <w:p w14:paraId="10163731" w14:textId="77777777" w:rsidR="006242AC" w:rsidRPr="002456C7" w:rsidRDefault="006242AC" w:rsidP="006E04AC">
            <w:pPr>
              <w:rPr>
                <w:sz w:val="18"/>
                <w:szCs w:val="18"/>
              </w:rPr>
            </w:pPr>
            <w:r>
              <w:rPr>
                <w:sz w:val="18"/>
                <w:szCs w:val="18"/>
              </w:rPr>
              <w:t>3</w:t>
            </w:r>
          </w:p>
        </w:tc>
        <w:tc>
          <w:tcPr>
            <w:tcW w:w="1108" w:type="dxa"/>
            <w:vMerge/>
            <w:shd w:val="clear" w:color="auto" w:fill="000000" w:themeFill="text1"/>
            <w:vAlign w:val="center"/>
          </w:tcPr>
          <w:p w14:paraId="3F501B2F" w14:textId="77777777" w:rsidR="006242AC" w:rsidRPr="002456C7" w:rsidRDefault="006242AC" w:rsidP="006E04AC">
            <w:pPr>
              <w:rPr>
                <w:sz w:val="18"/>
                <w:szCs w:val="18"/>
              </w:rPr>
            </w:pPr>
          </w:p>
        </w:tc>
        <w:tc>
          <w:tcPr>
            <w:tcW w:w="1189" w:type="dxa"/>
            <w:vMerge/>
            <w:shd w:val="clear" w:color="auto" w:fill="000000" w:themeFill="text1"/>
            <w:vAlign w:val="center"/>
          </w:tcPr>
          <w:p w14:paraId="7F2F9F61" w14:textId="77777777" w:rsidR="006242AC" w:rsidRPr="002456C7" w:rsidRDefault="006242AC" w:rsidP="006E04AC">
            <w:pPr>
              <w:rPr>
                <w:sz w:val="18"/>
                <w:szCs w:val="18"/>
              </w:rPr>
            </w:pPr>
          </w:p>
        </w:tc>
        <w:tc>
          <w:tcPr>
            <w:tcW w:w="1389" w:type="dxa"/>
            <w:gridSpan w:val="2"/>
            <w:vMerge/>
            <w:shd w:val="clear" w:color="auto" w:fill="000000" w:themeFill="text1"/>
            <w:vAlign w:val="center"/>
          </w:tcPr>
          <w:p w14:paraId="61024D1D" w14:textId="77777777" w:rsidR="006242AC" w:rsidRPr="002456C7" w:rsidRDefault="006242AC" w:rsidP="006E04AC">
            <w:pPr>
              <w:rPr>
                <w:sz w:val="18"/>
                <w:szCs w:val="18"/>
              </w:rPr>
            </w:pPr>
          </w:p>
        </w:tc>
        <w:tc>
          <w:tcPr>
            <w:tcW w:w="1304" w:type="dxa"/>
            <w:vMerge/>
            <w:shd w:val="clear" w:color="auto" w:fill="A8D08D" w:themeFill="accent6" w:themeFillTint="99"/>
            <w:vAlign w:val="center"/>
          </w:tcPr>
          <w:p w14:paraId="30553B8F" w14:textId="77777777" w:rsidR="006242AC" w:rsidRPr="002456C7" w:rsidRDefault="006242AC" w:rsidP="006E04AC">
            <w:pPr>
              <w:rPr>
                <w:sz w:val="18"/>
                <w:szCs w:val="18"/>
              </w:rPr>
            </w:pPr>
          </w:p>
        </w:tc>
        <w:tc>
          <w:tcPr>
            <w:tcW w:w="1267" w:type="dxa"/>
            <w:vMerge/>
            <w:tcBorders>
              <w:right w:val="single" w:sz="4" w:space="0" w:color="auto"/>
            </w:tcBorders>
            <w:shd w:val="clear" w:color="auto" w:fill="000000" w:themeFill="text1"/>
            <w:vAlign w:val="center"/>
          </w:tcPr>
          <w:p w14:paraId="50DAB79D" w14:textId="77777777" w:rsidR="006242AC" w:rsidRPr="002456C7" w:rsidRDefault="006242AC" w:rsidP="006E04AC">
            <w:pPr>
              <w:rPr>
                <w:sz w:val="18"/>
                <w:szCs w:val="18"/>
              </w:rPr>
            </w:pPr>
          </w:p>
        </w:tc>
        <w:tc>
          <w:tcPr>
            <w:tcW w:w="1355" w:type="dxa"/>
            <w:vMerge/>
            <w:tcBorders>
              <w:top w:val="nil"/>
              <w:left w:val="single" w:sz="4" w:space="0" w:color="auto"/>
              <w:bottom w:val="single" w:sz="4" w:space="0" w:color="auto"/>
              <w:right w:val="single" w:sz="4" w:space="0" w:color="auto"/>
            </w:tcBorders>
            <w:shd w:val="clear" w:color="auto" w:fill="000000" w:themeFill="text1"/>
            <w:vAlign w:val="center"/>
          </w:tcPr>
          <w:p w14:paraId="71C2D3A1" w14:textId="77777777" w:rsidR="006242AC" w:rsidRPr="002456C7" w:rsidRDefault="006242AC" w:rsidP="006E04AC">
            <w:pPr>
              <w:rPr>
                <w:sz w:val="18"/>
                <w:szCs w:val="18"/>
              </w:rPr>
            </w:pPr>
          </w:p>
        </w:tc>
      </w:tr>
      <w:tr w:rsidR="006242AC" w14:paraId="79C465FB" w14:textId="77777777" w:rsidTr="00EA3042">
        <w:trPr>
          <w:gridAfter w:val="4"/>
          <w:wAfter w:w="5172" w:type="dxa"/>
        </w:trPr>
        <w:tc>
          <w:tcPr>
            <w:tcW w:w="988" w:type="dxa"/>
            <w:gridSpan w:val="2"/>
          </w:tcPr>
          <w:p w14:paraId="0E060FC7" w14:textId="77777777" w:rsidR="006242AC" w:rsidRDefault="006242AC" w:rsidP="006E04AC">
            <w:r>
              <w:t>Colour</w:t>
            </w:r>
          </w:p>
        </w:tc>
        <w:tc>
          <w:tcPr>
            <w:tcW w:w="2856" w:type="dxa"/>
            <w:gridSpan w:val="4"/>
          </w:tcPr>
          <w:p w14:paraId="199810AC" w14:textId="77777777" w:rsidR="006242AC" w:rsidRDefault="006242AC" w:rsidP="006E04AC">
            <w:r>
              <w:t>Intensity of study</w:t>
            </w:r>
          </w:p>
        </w:tc>
      </w:tr>
      <w:tr w:rsidR="006242AC" w14:paraId="600A0950" w14:textId="77777777" w:rsidTr="00EA3042">
        <w:trPr>
          <w:gridAfter w:val="4"/>
          <w:wAfter w:w="5172" w:type="dxa"/>
        </w:trPr>
        <w:tc>
          <w:tcPr>
            <w:tcW w:w="988" w:type="dxa"/>
            <w:gridSpan w:val="2"/>
            <w:shd w:val="clear" w:color="auto" w:fill="E2EFD9" w:themeFill="accent6" w:themeFillTint="33"/>
          </w:tcPr>
          <w:p w14:paraId="7E8943AB" w14:textId="77777777" w:rsidR="006242AC" w:rsidRDefault="006242AC" w:rsidP="006E04AC"/>
        </w:tc>
        <w:tc>
          <w:tcPr>
            <w:tcW w:w="2856" w:type="dxa"/>
            <w:gridSpan w:val="4"/>
          </w:tcPr>
          <w:p w14:paraId="72F5F021" w14:textId="77777777" w:rsidR="006242AC" w:rsidRDefault="006242AC" w:rsidP="006E04AC">
            <w:r>
              <w:t>20 credits per trimester</w:t>
            </w:r>
          </w:p>
        </w:tc>
      </w:tr>
      <w:tr w:rsidR="006242AC" w14:paraId="42C79548" w14:textId="77777777" w:rsidTr="00EA3042">
        <w:trPr>
          <w:gridAfter w:val="4"/>
          <w:wAfter w:w="5172" w:type="dxa"/>
        </w:trPr>
        <w:tc>
          <w:tcPr>
            <w:tcW w:w="988" w:type="dxa"/>
            <w:gridSpan w:val="2"/>
            <w:shd w:val="clear" w:color="auto" w:fill="A8D08D" w:themeFill="accent6" w:themeFillTint="99"/>
          </w:tcPr>
          <w:p w14:paraId="7C142E7B" w14:textId="77777777" w:rsidR="006242AC" w:rsidRDefault="006242AC" w:rsidP="006E04AC"/>
        </w:tc>
        <w:tc>
          <w:tcPr>
            <w:tcW w:w="2856" w:type="dxa"/>
            <w:gridSpan w:val="4"/>
          </w:tcPr>
          <w:p w14:paraId="2D481E85" w14:textId="77777777" w:rsidR="006242AC" w:rsidRDefault="006242AC" w:rsidP="006E04AC">
            <w:r>
              <w:t>30 credits per trimester</w:t>
            </w:r>
          </w:p>
        </w:tc>
      </w:tr>
      <w:tr w:rsidR="006242AC" w14:paraId="4822DF23" w14:textId="77777777" w:rsidTr="00EA3042">
        <w:trPr>
          <w:gridAfter w:val="4"/>
          <w:wAfter w:w="5172" w:type="dxa"/>
        </w:trPr>
        <w:tc>
          <w:tcPr>
            <w:tcW w:w="988" w:type="dxa"/>
            <w:gridSpan w:val="2"/>
            <w:shd w:val="clear" w:color="auto" w:fill="808080" w:themeFill="background1" w:themeFillShade="80"/>
          </w:tcPr>
          <w:p w14:paraId="7DB6B123" w14:textId="77777777" w:rsidR="006242AC" w:rsidRDefault="006242AC" w:rsidP="006E04AC"/>
        </w:tc>
        <w:tc>
          <w:tcPr>
            <w:tcW w:w="2856" w:type="dxa"/>
            <w:gridSpan w:val="4"/>
          </w:tcPr>
          <w:p w14:paraId="64B67E94" w14:textId="77777777" w:rsidR="006242AC" w:rsidRDefault="006242AC" w:rsidP="006E04AC">
            <w:r>
              <w:t>No study in this trimester</w:t>
            </w:r>
          </w:p>
        </w:tc>
      </w:tr>
    </w:tbl>
    <w:p w14:paraId="7CD726B7" w14:textId="77777777" w:rsidR="006242AC" w:rsidRDefault="006242AC" w:rsidP="006242AC"/>
    <w:p w14:paraId="6E624DE8" w14:textId="3F7FA22F" w:rsidR="00404341" w:rsidRDefault="001E6C3B" w:rsidP="006242AC">
      <w:r>
        <w:t>Distance learners who have five days per week available to devote to study might choose to study full-time. If you want to do this you should discuss it with the programme leader at the earliest opportunity (ideally, before application to the programme)</w:t>
      </w:r>
      <w:r w:rsidR="00BD6145">
        <w:t xml:space="preserve"> to ensure that you are well prepared for the demands of this pace of study.</w:t>
      </w:r>
      <w:r w:rsidR="00941A90">
        <w:t xml:space="preserve"> The order of modules in the full-time programme is shown in Table 3.</w:t>
      </w:r>
      <w:r w:rsidR="00DF637F">
        <w:t xml:space="preserve">  Full-time study is not advised for distance learners starting in January</w:t>
      </w:r>
      <w:r w:rsidR="00C05EEA">
        <w:t xml:space="preserve">. </w:t>
      </w:r>
      <w:r w:rsidR="00264D11">
        <w:t>Distance learners</w:t>
      </w:r>
      <w:r w:rsidR="000B4D3B">
        <w:t xml:space="preserve"> build up a learning log of at least nine days of relevant field experience during the period of MSc teaching, which is assessed in the module FMWBC. </w:t>
      </w:r>
      <w:r w:rsidR="00F1542D">
        <w:t xml:space="preserve">Usually, distance learners can spread their field </w:t>
      </w:r>
      <w:r w:rsidR="00F1542D">
        <w:lastRenderedPageBreak/>
        <w:t>experience across</w:t>
      </w:r>
      <w:r w:rsidR="008300F2">
        <w:t xml:space="preserve"> many months to manage the time commitment involved and take best advantage of seasons; however, a distance learner starting in January would have to complete </w:t>
      </w:r>
      <w:proofErr w:type="gramStart"/>
      <w:r w:rsidR="008300F2">
        <w:t>all of</w:t>
      </w:r>
      <w:proofErr w:type="gramEnd"/>
      <w:r w:rsidR="008300F2">
        <w:t xml:space="preserve"> their </w:t>
      </w:r>
      <w:r w:rsidR="00D30B4D">
        <w:t>learning log within 3-4 months</w:t>
      </w:r>
      <w:r w:rsidR="00EC3799">
        <w:t>.</w:t>
      </w:r>
      <w:r w:rsidR="003A22D9">
        <w:t xml:space="preserve"> For this reason, full-time January start for distance learners is </w:t>
      </w:r>
      <w:r w:rsidR="00BB0A54">
        <w:t xml:space="preserve">only exceptionally allowed, </w:t>
      </w:r>
      <w:r w:rsidR="00E36E24">
        <w:t>by agreement with the programme leader. If you want to consider this option, contact the programme leader before applying.</w:t>
      </w:r>
      <w:r w:rsidR="00BB0A54">
        <w:t xml:space="preserve"> </w:t>
      </w:r>
    </w:p>
    <w:p w14:paraId="11982EFF" w14:textId="5D1CAF50" w:rsidR="00747166" w:rsidRPr="00747166" w:rsidRDefault="00747166" w:rsidP="006242AC">
      <w:pPr>
        <w:rPr>
          <w:b/>
          <w:bCs/>
          <w:i/>
          <w:iCs/>
        </w:rPr>
      </w:pPr>
      <w:r w:rsidRPr="00747166">
        <w:rPr>
          <w:b/>
          <w:bCs/>
          <w:i/>
          <w:iCs/>
        </w:rPr>
        <w:t>Table 3. Full-time routes starting in September and January</w:t>
      </w:r>
      <w:r w:rsidR="00332BA0">
        <w:rPr>
          <w:b/>
          <w:bCs/>
          <w:i/>
          <w:iCs/>
        </w:rPr>
        <w:t xml:space="preserve"> (60 credits per trimester).</w:t>
      </w:r>
      <w:r w:rsidR="004007D8">
        <w:rPr>
          <w:b/>
          <w:bCs/>
          <w:i/>
          <w:iCs/>
        </w:rPr>
        <w:t xml:space="preserve"> Campus-based students can study full-time starting in either Sept or </w:t>
      </w:r>
      <w:proofErr w:type="gramStart"/>
      <w:r w:rsidR="004007D8">
        <w:rPr>
          <w:b/>
          <w:bCs/>
          <w:i/>
          <w:iCs/>
        </w:rPr>
        <w:t>Jan</w:t>
      </w:r>
      <w:proofErr w:type="gramEnd"/>
      <w:r w:rsidR="004007D8">
        <w:rPr>
          <w:b/>
          <w:bCs/>
          <w:i/>
          <w:iCs/>
        </w:rPr>
        <w:t xml:space="preserve"> but </w:t>
      </w:r>
      <w:r w:rsidR="0076398B">
        <w:rPr>
          <w:b/>
          <w:bCs/>
          <w:i/>
          <w:iCs/>
        </w:rPr>
        <w:t xml:space="preserve">a </w:t>
      </w:r>
      <w:r w:rsidR="00BE73AF">
        <w:rPr>
          <w:b/>
          <w:bCs/>
          <w:i/>
          <w:iCs/>
        </w:rPr>
        <w:t>full-time January start is not advised for distance learners.</w:t>
      </w:r>
    </w:p>
    <w:tbl>
      <w:tblPr>
        <w:tblStyle w:val="TableGrid"/>
        <w:tblW w:w="0" w:type="auto"/>
        <w:tblLook w:val="04A0" w:firstRow="1" w:lastRow="0" w:firstColumn="1" w:lastColumn="0" w:noHBand="0" w:noVBand="1"/>
      </w:tblPr>
      <w:tblGrid>
        <w:gridCol w:w="1838"/>
        <w:gridCol w:w="1843"/>
        <w:gridCol w:w="1701"/>
      </w:tblGrid>
      <w:tr w:rsidR="00004A53" w14:paraId="453B4BC0" w14:textId="77777777" w:rsidTr="003129A7">
        <w:tc>
          <w:tcPr>
            <w:tcW w:w="1838" w:type="dxa"/>
            <w:vAlign w:val="center"/>
          </w:tcPr>
          <w:p w14:paraId="78445E50" w14:textId="77777777" w:rsidR="00004A53" w:rsidRPr="002456C7" w:rsidRDefault="00004A53" w:rsidP="005B7997">
            <w:pPr>
              <w:rPr>
                <w:sz w:val="18"/>
                <w:szCs w:val="18"/>
              </w:rPr>
            </w:pPr>
          </w:p>
        </w:tc>
        <w:tc>
          <w:tcPr>
            <w:tcW w:w="1843" w:type="dxa"/>
            <w:vAlign w:val="center"/>
          </w:tcPr>
          <w:p w14:paraId="1633C19A" w14:textId="77777777" w:rsidR="00004A53" w:rsidRPr="00492606" w:rsidRDefault="00004A53" w:rsidP="00492606">
            <w:pPr>
              <w:jc w:val="center"/>
              <w:rPr>
                <w:b/>
                <w:bCs/>
                <w:sz w:val="18"/>
                <w:szCs w:val="18"/>
              </w:rPr>
            </w:pPr>
            <w:r w:rsidRPr="00492606">
              <w:rPr>
                <w:b/>
                <w:bCs/>
                <w:sz w:val="18"/>
                <w:szCs w:val="18"/>
              </w:rPr>
              <w:t>Start in September</w:t>
            </w:r>
          </w:p>
        </w:tc>
        <w:tc>
          <w:tcPr>
            <w:tcW w:w="1701" w:type="dxa"/>
            <w:vAlign w:val="center"/>
          </w:tcPr>
          <w:p w14:paraId="2D425F34" w14:textId="19C7EE4D" w:rsidR="00004A53" w:rsidRPr="00492606" w:rsidRDefault="00004A53" w:rsidP="00492606">
            <w:pPr>
              <w:jc w:val="center"/>
              <w:rPr>
                <w:b/>
                <w:bCs/>
                <w:sz w:val="18"/>
                <w:szCs w:val="18"/>
              </w:rPr>
            </w:pPr>
            <w:r w:rsidRPr="00492606">
              <w:rPr>
                <w:b/>
                <w:bCs/>
                <w:sz w:val="18"/>
                <w:szCs w:val="18"/>
              </w:rPr>
              <w:t>Start in January</w:t>
            </w:r>
          </w:p>
        </w:tc>
      </w:tr>
      <w:tr w:rsidR="00004A53" w14:paraId="42B837FE" w14:textId="77777777" w:rsidTr="003129A7">
        <w:tc>
          <w:tcPr>
            <w:tcW w:w="1838" w:type="dxa"/>
            <w:vMerge w:val="restart"/>
            <w:vAlign w:val="center"/>
          </w:tcPr>
          <w:p w14:paraId="7C9E53AA" w14:textId="5BF4F132" w:rsidR="00004A53" w:rsidRPr="002456C7" w:rsidRDefault="00004A53" w:rsidP="003129A7">
            <w:pPr>
              <w:jc w:val="center"/>
              <w:rPr>
                <w:sz w:val="18"/>
                <w:szCs w:val="18"/>
              </w:rPr>
            </w:pPr>
            <w:r>
              <w:rPr>
                <w:sz w:val="18"/>
                <w:szCs w:val="18"/>
              </w:rPr>
              <w:t xml:space="preserve">Trimester </w:t>
            </w:r>
            <w:r w:rsidRPr="002456C7">
              <w:rPr>
                <w:sz w:val="18"/>
                <w:szCs w:val="18"/>
              </w:rPr>
              <w:t>1</w:t>
            </w:r>
          </w:p>
          <w:p w14:paraId="2C09BF02" w14:textId="60FCA767" w:rsidR="00004A53" w:rsidRPr="002456C7" w:rsidRDefault="00004A53" w:rsidP="003129A7">
            <w:pPr>
              <w:jc w:val="center"/>
              <w:rPr>
                <w:sz w:val="18"/>
                <w:szCs w:val="18"/>
              </w:rPr>
            </w:pPr>
            <w:r>
              <w:rPr>
                <w:sz w:val="18"/>
                <w:szCs w:val="18"/>
              </w:rPr>
              <w:t>Sept-Dec</w:t>
            </w:r>
          </w:p>
        </w:tc>
        <w:tc>
          <w:tcPr>
            <w:tcW w:w="1843" w:type="dxa"/>
            <w:vAlign w:val="center"/>
          </w:tcPr>
          <w:p w14:paraId="0CF16DC5" w14:textId="77777777" w:rsidR="00004A53" w:rsidRPr="002456C7" w:rsidRDefault="00004A53" w:rsidP="005B7997">
            <w:pPr>
              <w:rPr>
                <w:sz w:val="18"/>
                <w:szCs w:val="18"/>
              </w:rPr>
            </w:pPr>
            <w:r w:rsidRPr="002456C7">
              <w:rPr>
                <w:sz w:val="18"/>
                <w:szCs w:val="18"/>
              </w:rPr>
              <w:t>HW</w:t>
            </w:r>
          </w:p>
        </w:tc>
        <w:tc>
          <w:tcPr>
            <w:tcW w:w="1701" w:type="dxa"/>
            <w:shd w:val="clear" w:color="auto" w:fill="000000" w:themeFill="text1"/>
            <w:vAlign w:val="center"/>
          </w:tcPr>
          <w:p w14:paraId="7A2D2748" w14:textId="197F020D" w:rsidR="00004A53" w:rsidRPr="002456C7" w:rsidRDefault="00004A53" w:rsidP="005B7997">
            <w:pPr>
              <w:rPr>
                <w:sz w:val="18"/>
                <w:szCs w:val="18"/>
              </w:rPr>
            </w:pPr>
          </w:p>
        </w:tc>
      </w:tr>
      <w:tr w:rsidR="00004A53" w14:paraId="028BDE1A" w14:textId="77777777" w:rsidTr="003129A7">
        <w:tc>
          <w:tcPr>
            <w:tcW w:w="1838" w:type="dxa"/>
            <w:vMerge/>
            <w:vAlign w:val="center"/>
          </w:tcPr>
          <w:p w14:paraId="786D70FD" w14:textId="623F5B0C" w:rsidR="00004A53" w:rsidRPr="002456C7" w:rsidRDefault="00004A53" w:rsidP="003129A7">
            <w:pPr>
              <w:jc w:val="center"/>
              <w:rPr>
                <w:sz w:val="18"/>
                <w:szCs w:val="18"/>
              </w:rPr>
            </w:pPr>
          </w:p>
        </w:tc>
        <w:tc>
          <w:tcPr>
            <w:tcW w:w="1843" w:type="dxa"/>
            <w:vAlign w:val="center"/>
          </w:tcPr>
          <w:p w14:paraId="19948702" w14:textId="1B0132BE" w:rsidR="00004A53" w:rsidRPr="002456C7" w:rsidRDefault="00004A53" w:rsidP="005B7997">
            <w:pPr>
              <w:rPr>
                <w:sz w:val="18"/>
                <w:szCs w:val="18"/>
              </w:rPr>
            </w:pPr>
            <w:r w:rsidRPr="002456C7">
              <w:rPr>
                <w:sz w:val="18"/>
                <w:szCs w:val="18"/>
              </w:rPr>
              <w:t>SM</w:t>
            </w:r>
          </w:p>
        </w:tc>
        <w:tc>
          <w:tcPr>
            <w:tcW w:w="1701" w:type="dxa"/>
            <w:shd w:val="clear" w:color="auto" w:fill="000000" w:themeFill="text1"/>
            <w:vAlign w:val="center"/>
          </w:tcPr>
          <w:p w14:paraId="55C87C86" w14:textId="387E6705" w:rsidR="00004A53" w:rsidRPr="002456C7" w:rsidRDefault="00004A53" w:rsidP="005B7997">
            <w:pPr>
              <w:rPr>
                <w:sz w:val="18"/>
                <w:szCs w:val="18"/>
              </w:rPr>
            </w:pPr>
          </w:p>
        </w:tc>
      </w:tr>
      <w:tr w:rsidR="00004A53" w14:paraId="6C4AA360" w14:textId="77777777" w:rsidTr="003129A7">
        <w:tc>
          <w:tcPr>
            <w:tcW w:w="1838" w:type="dxa"/>
            <w:vMerge/>
            <w:vAlign w:val="center"/>
          </w:tcPr>
          <w:p w14:paraId="49E0C808" w14:textId="4BF203C7" w:rsidR="00004A53" w:rsidRPr="002456C7" w:rsidRDefault="00004A53" w:rsidP="003129A7">
            <w:pPr>
              <w:jc w:val="center"/>
              <w:rPr>
                <w:sz w:val="18"/>
                <w:szCs w:val="18"/>
              </w:rPr>
            </w:pPr>
          </w:p>
        </w:tc>
        <w:tc>
          <w:tcPr>
            <w:tcW w:w="1843" w:type="dxa"/>
            <w:vAlign w:val="center"/>
          </w:tcPr>
          <w:p w14:paraId="4F66B6EB" w14:textId="5D6C57E3" w:rsidR="00004A53" w:rsidRPr="002456C7" w:rsidRDefault="00004A53" w:rsidP="005B7997">
            <w:pPr>
              <w:rPr>
                <w:sz w:val="18"/>
                <w:szCs w:val="18"/>
              </w:rPr>
            </w:pPr>
            <w:r w:rsidRPr="002456C7">
              <w:rPr>
                <w:sz w:val="18"/>
                <w:szCs w:val="18"/>
              </w:rPr>
              <w:t>PW</w:t>
            </w:r>
            <w:r>
              <w:rPr>
                <w:sz w:val="18"/>
                <w:szCs w:val="18"/>
              </w:rPr>
              <w:t>M</w:t>
            </w:r>
            <w:r w:rsidRPr="002456C7">
              <w:rPr>
                <w:sz w:val="18"/>
                <w:szCs w:val="18"/>
              </w:rPr>
              <w:t>+CS</w:t>
            </w:r>
            <w:r>
              <w:rPr>
                <w:sz w:val="18"/>
                <w:szCs w:val="18"/>
              </w:rPr>
              <w:t>AE</w:t>
            </w:r>
          </w:p>
        </w:tc>
        <w:tc>
          <w:tcPr>
            <w:tcW w:w="1701" w:type="dxa"/>
            <w:shd w:val="clear" w:color="auto" w:fill="000000" w:themeFill="text1"/>
            <w:vAlign w:val="center"/>
          </w:tcPr>
          <w:p w14:paraId="146478AC" w14:textId="77777777" w:rsidR="00004A53" w:rsidRPr="002456C7" w:rsidRDefault="00004A53" w:rsidP="005B7997">
            <w:pPr>
              <w:rPr>
                <w:sz w:val="18"/>
                <w:szCs w:val="18"/>
              </w:rPr>
            </w:pPr>
          </w:p>
        </w:tc>
      </w:tr>
      <w:tr w:rsidR="00004A53" w14:paraId="3BEA2C51" w14:textId="77777777" w:rsidTr="003129A7">
        <w:tc>
          <w:tcPr>
            <w:tcW w:w="1838" w:type="dxa"/>
            <w:vMerge w:val="restart"/>
            <w:vAlign w:val="center"/>
          </w:tcPr>
          <w:p w14:paraId="5BCB7E68" w14:textId="1A7EB7AD" w:rsidR="00004A53" w:rsidRPr="002456C7" w:rsidRDefault="00004A53" w:rsidP="003129A7">
            <w:pPr>
              <w:jc w:val="center"/>
              <w:rPr>
                <w:sz w:val="18"/>
                <w:szCs w:val="18"/>
              </w:rPr>
            </w:pPr>
            <w:r>
              <w:rPr>
                <w:sz w:val="18"/>
                <w:szCs w:val="18"/>
              </w:rPr>
              <w:t>Trimester 2</w:t>
            </w:r>
          </w:p>
          <w:p w14:paraId="4010A0C2" w14:textId="28BD31CD" w:rsidR="00004A53" w:rsidRPr="002456C7" w:rsidRDefault="00004A53" w:rsidP="003129A7">
            <w:pPr>
              <w:jc w:val="center"/>
              <w:rPr>
                <w:sz w:val="18"/>
                <w:szCs w:val="18"/>
              </w:rPr>
            </w:pPr>
            <w:r>
              <w:rPr>
                <w:sz w:val="18"/>
                <w:szCs w:val="18"/>
              </w:rPr>
              <w:t>Jan - Apr</w:t>
            </w:r>
          </w:p>
        </w:tc>
        <w:tc>
          <w:tcPr>
            <w:tcW w:w="1843" w:type="dxa"/>
            <w:vAlign w:val="center"/>
          </w:tcPr>
          <w:p w14:paraId="58F40798" w14:textId="50120C58" w:rsidR="00004A53" w:rsidRPr="002456C7" w:rsidRDefault="00004A53" w:rsidP="00B70E4F">
            <w:pPr>
              <w:rPr>
                <w:sz w:val="18"/>
                <w:szCs w:val="18"/>
              </w:rPr>
            </w:pPr>
            <w:r w:rsidRPr="002456C7">
              <w:rPr>
                <w:sz w:val="18"/>
                <w:szCs w:val="18"/>
              </w:rPr>
              <w:t xml:space="preserve">BC </w:t>
            </w:r>
          </w:p>
        </w:tc>
        <w:tc>
          <w:tcPr>
            <w:tcW w:w="1701" w:type="dxa"/>
            <w:vAlign w:val="center"/>
          </w:tcPr>
          <w:p w14:paraId="7CA4F65B" w14:textId="1ACFE2B9" w:rsidR="00004A53" w:rsidRPr="002456C7" w:rsidRDefault="00004A53" w:rsidP="00B70E4F">
            <w:pPr>
              <w:rPr>
                <w:sz w:val="18"/>
                <w:szCs w:val="18"/>
              </w:rPr>
            </w:pPr>
            <w:r w:rsidRPr="002456C7">
              <w:rPr>
                <w:sz w:val="18"/>
                <w:szCs w:val="18"/>
              </w:rPr>
              <w:t xml:space="preserve">BC </w:t>
            </w:r>
          </w:p>
        </w:tc>
      </w:tr>
      <w:tr w:rsidR="00004A53" w14:paraId="15477A1F" w14:textId="77777777" w:rsidTr="003129A7">
        <w:tc>
          <w:tcPr>
            <w:tcW w:w="1838" w:type="dxa"/>
            <w:vMerge/>
            <w:vAlign w:val="center"/>
          </w:tcPr>
          <w:p w14:paraId="68D82578" w14:textId="0D9ED020" w:rsidR="00004A53" w:rsidRPr="002456C7" w:rsidRDefault="00004A53" w:rsidP="003129A7">
            <w:pPr>
              <w:jc w:val="center"/>
              <w:rPr>
                <w:sz w:val="18"/>
                <w:szCs w:val="18"/>
              </w:rPr>
            </w:pPr>
          </w:p>
        </w:tc>
        <w:tc>
          <w:tcPr>
            <w:tcW w:w="1843" w:type="dxa"/>
            <w:vAlign w:val="center"/>
          </w:tcPr>
          <w:p w14:paraId="4722612F" w14:textId="5F705B51" w:rsidR="00004A53" w:rsidRPr="002456C7" w:rsidRDefault="00004A53" w:rsidP="00B70E4F">
            <w:pPr>
              <w:rPr>
                <w:sz w:val="18"/>
                <w:szCs w:val="18"/>
              </w:rPr>
            </w:pPr>
            <w:r w:rsidRPr="002456C7">
              <w:rPr>
                <w:sz w:val="18"/>
                <w:szCs w:val="18"/>
              </w:rPr>
              <w:t>MAPA</w:t>
            </w:r>
          </w:p>
        </w:tc>
        <w:tc>
          <w:tcPr>
            <w:tcW w:w="1701" w:type="dxa"/>
            <w:vAlign w:val="center"/>
          </w:tcPr>
          <w:p w14:paraId="7DC077FD" w14:textId="1D1C02D2" w:rsidR="00004A53" w:rsidRPr="00A84E7B" w:rsidRDefault="00004A53" w:rsidP="00B70E4F">
            <w:pPr>
              <w:rPr>
                <w:sz w:val="18"/>
                <w:szCs w:val="18"/>
              </w:rPr>
            </w:pPr>
            <w:r w:rsidRPr="002456C7">
              <w:rPr>
                <w:sz w:val="18"/>
                <w:szCs w:val="18"/>
              </w:rPr>
              <w:t>MAPA</w:t>
            </w:r>
          </w:p>
        </w:tc>
      </w:tr>
      <w:tr w:rsidR="00004A53" w14:paraId="0B8085E7" w14:textId="77777777" w:rsidTr="003129A7">
        <w:tc>
          <w:tcPr>
            <w:tcW w:w="1838" w:type="dxa"/>
            <w:vMerge/>
            <w:vAlign w:val="center"/>
          </w:tcPr>
          <w:p w14:paraId="03CB056E" w14:textId="57D7A41A" w:rsidR="00004A53" w:rsidRPr="002456C7" w:rsidRDefault="00004A53" w:rsidP="003129A7">
            <w:pPr>
              <w:jc w:val="center"/>
              <w:rPr>
                <w:sz w:val="18"/>
                <w:szCs w:val="18"/>
              </w:rPr>
            </w:pPr>
          </w:p>
        </w:tc>
        <w:tc>
          <w:tcPr>
            <w:tcW w:w="1843" w:type="dxa"/>
            <w:vAlign w:val="center"/>
          </w:tcPr>
          <w:p w14:paraId="1E9C0995" w14:textId="1F1EA510" w:rsidR="00004A53" w:rsidRPr="002456C7" w:rsidRDefault="00004A53" w:rsidP="00B70E4F">
            <w:pPr>
              <w:rPr>
                <w:sz w:val="18"/>
                <w:szCs w:val="18"/>
              </w:rPr>
            </w:pPr>
            <w:r>
              <w:rPr>
                <w:sz w:val="18"/>
                <w:szCs w:val="18"/>
              </w:rPr>
              <w:t>SIS+FMWBC</w:t>
            </w:r>
          </w:p>
        </w:tc>
        <w:tc>
          <w:tcPr>
            <w:tcW w:w="1701" w:type="dxa"/>
            <w:vAlign w:val="center"/>
          </w:tcPr>
          <w:p w14:paraId="1BC20B7A" w14:textId="56A4E35E" w:rsidR="00004A53" w:rsidRPr="002456C7" w:rsidRDefault="00004A53" w:rsidP="00B70E4F">
            <w:pPr>
              <w:rPr>
                <w:sz w:val="18"/>
                <w:szCs w:val="18"/>
              </w:rPr>
            </w:pPr>
            <w:r>
              <w:rPr>
                <w:sz w:val="18"/>
                <w:szCs w:val="18"/>
              </w:rPr>
              <w:t>SIS+FMWBC</w:t>
            </w:r>
          </w:p>
        </w:tc>
      </w:tr>
      <w:tr w:rsidR="00004A53" w14:paraId="03F30887" w14:textId="77777777" w:rsidTr="003129A7">
        <w:tc>
          <w:tcPr>
            <w:tcW w:w="1838" w:type="dxa"/>
            <w:vAlign w:val="center"/>
          </w:tcPr>
          <w:p w14:paraId="3B8D9C7E" w14:textId="3E80A7CE" w:rsidR="00004A53" w:rsidRDefault="00004A53" w:rsidP="003129A7">
            <w:pPr>
              <w:jc w:val="center"/>
              <w:rPr>
                <w:sz w:val="18"/>
                <w:szCs w:val="18"/>
              </w:rPr>
            </w:pPr>
            <w:r>
              <w:rPr>
                <w:sz w:val="18"/>
                <w:szCs w:val="18"/>
              </w:rPr>
              <w:t>Trimester 3</w:t>
            </w:r>
          </w:p>
          <w:p w14:paraId="250769E7" w14:textId="5F4D8253" w:rsidR="00004A53" w:rsidRPr="002456C7" w:rsidRDefault="00004A53" w:rsidP="003129A7">
            <w:pPr>
              <w:jc w:val="center"/>
              <w:rPr>
                <w:sz w:val="18"/>
                <w:szCs w:val="18"/>
              </w:rPr>
            </w:pPr>
            <w:r>
              <w:rPr>
                <w:sz w:val="18"/>
                <w:szCs w:val="18"/>
              </w:rPr>
              <w:t>May-Aug</w:t>
            </w:r>
          </w:p>
        </w:tc>
        <w:tc>
          <w:tcPr>
            <w:tcW w:w="1843" w:type="dxa"/>
            <w:vAlign w:val="center"/>
          </w:tcPr>
          <w:p w14:paraId="287690D8" w14:textId="51295EB5" w:rsidR="00004A53" w:rsidRPr="002456C7" w:rsidRDefault="00004A53" w:rsidP="00625CA5">
            <w:pPr>
              <w:rPr>
                <w:sz w:val="18"/>
                <w:szCs w:val="18"/>
              </w:rPr>
            </w:pPr>
            <w:r w:rsidRPr="002456C7">
              <w:rPr>
                <w:sz w:val="18"/>
                <w:szCs w:val="18"/>
              </w:rPr>
              <w:t>RP</w:t>
            </w:r>
          </w:p>
        </w:tc>
        <w:tc>
          <w:tcPr>
            <w:tcW w:w="1701" w:type="dxa"/>
            <w:shd w:val="clear" w:color="auto" w:fill="808080" w:themeFill="background1" w:themeFillShade="80"/>
            <w:vAlign w:val="center"/>
          </w:tcPr>
          <w:p w14:paraId="6DB31694" w14:textId="4E50B9E1" w:rsidR="00004A53" w:rsidRPr="006162B8" w:rsidRDefault="006162B8" w:rsidP="006162B8">
            <w:pPr>
              <w:rPr>
                <w:sz w:val="18"/>
                <w:szCs w:val="18"/>
              </w:rPr>
            </w:pPr>
            <w:r w:rsidRPr="006162B8">
              <w:rPr>
                <w:sz w:val="18"/>
                <w:szCs w:val="18"/>
              </w:rPr>
              <w:t>*</w:t>
            </w:r>
            <w:r>
              <w:rPr>
                <w:sz w:val="18"/>
                <w:szCs w:val="18"/>
              </w:rPr>
              <w:t xml:space="preserve"> </w:t>
            </w:r>
            <w:proofErr w:type="gramStart"/>
            <w:r w:rsidRPr="006162B8">
              <w:rPr>
                <w:sz w:val="18"/>
                <w:szCs w:val="18"/>
              </w:rPr>
              <w:t>no</w:t>
            </w:r>
            <w:proofErr w:type="gramEnd"/>
            <w:r>
              <w:rPr>
                <w:sz w:val="18"/>
                <w:szCs w:val="18"/>
              </w:rPr>
              <w:t xml:space="preserve"> study in this trimester *</w:t>
            </w:r>
          </w:p>
        </w:tc>
      </w:tr>
      <w:tr w:rsidR="00651230" w14:paraId="1350680B" w14:textId="77777777" w:rsidTr="003129A7">
        <w:trPr>
          <w:trHeight w:val="275"/>
        </w:trPr>
        <w:tc>
          <w:tcPr>
            <w:tcW w:w="1838" w:type="dxa"/>
            <w:vMerge w:val="restart"/>
            <w:vAlign w:val="center"/>
          </w:tcPr>
          <w:p w14:paraId="5ED6F78C" w14:textId="6C026E2C" w:rsidR="00651230" w:rsidRDefault="00651230" w:rsidP="003129A7">
            <w:pPr>
              <w:jc w:val="center"/>
              <w:rPr>
                <w:sz w:val="18"/>
                <w:szCs w:val="18"/>
              </w:rPr>
            </w:pPr>
            <w:r>
              <w:rPr>
                <w:sz w:val="18"/>
                <w:szCs w:val="18"/>
              </w:rPr>
              <w:t>Trimester 1</w:t>
            </w:r>
          </w:p>
          <w:p w14:paraId="574727F2" w14:textId="38CC9636" w:rsidR="00651230" w:rsidRPr="002456C7" w:rsidRDefault="00651230" w:rsidP="003129A7">
            <w:pPr>
              <w:jc w:val="center"/>
              <w:rPr>
                <w:sz w:val="18"/>
                <w:szCs w:val="18"/>
              </w:rPr>
            </w:pPr>
            <w:r>
              <w:rPr>
                <w:sz w:val="18"/>
                <w:szCs w:val="18"/>
              </w:rPr>
              <w:t>Sept-Dec</w:t>
            </w:r>
          </w:p>
        </w:tc>
        <w:tc>
          <w:tcPr>
            <w:tcW w:w="1843" w:type="dxa"/>
            <w:vMerge w:val="restart"/>
            <w:shd w:val="clear" w:color="auto" w:fill="000000" w:themeFill="text1"/>
            <w:vAlign w:val="center"/>
          </w:tcPr>
          <w:p w14:paraId="5FD452B8" w14:textId="436BF18E" w:rsidR="00651230" w:rsidRPr="002456C7" w:rsidRDefault="00651230" w:rsidP="00651230">
            <w:pPr>
              <w:rPr>
                <w:sz w:val="18"/>
                <w:szCs w:val="18"/>
              </w:rPr>
            </w:pPr>
          </w:p>
        </w:tc>
        <w:tc>
          <w:tcPr>
            <w:tcW w:w="1701" w:type="dxa"/>
            <w:vAlign w:val="center"/>
          </w:tcPr>
          <w:p w14:paraId="24CC2CDF" w14:textId="3319B3A7" w:rsidR="00651230" w:rsidRPr="002456C7" w:rsidRDefault="00651230" w:rsidP="00651230">
            <w:pPr>
              <w:rPr>
                <w:sz w:val="18"/>
                <w:szCs w:val="18"/>
              </w:rPr>
            </w:pPr>
            <w:r w:rsidRPr="002456C7">
              <w:rPr>
                <w:sz w:val="18"/>
                <w:szCs w:val="18"/>
              </w:rPr>
              <w:t>HW</w:t>
            </w:r>
          </w:p>
        </w:tc>
      </w:tr>
      <w:tr w:rsidR="00651230" w14:paraId="0BEBD219" w14:textId="77777777" w:rsidTr="003129A7">
        <w:trPr>
          <w:trHeight w:val="274"/>
        </w:trPr>
        <w:tc>
          <w:tcPr>
            <w:tcW w:w="1838" w:type="dxa"/>
            <w:vMerge/>
            <w:vAlign w:val="center"/>
          </w:tcPr>
          <w:p w14:paraId="1AEA448A" w14:textId="77777777" w:rsidR="00651230" w:rsidRDefault="00651230" w:rsidP="003129A7">
            <w:pPr>
              <w:jc w:val="center"/>
              <w:rPr>
                <w:sz w:val="18"/>
                <w:szCs w:val="18"/>
              </w:rPr>
            </w:pPr>
          </w:p>
        </w:tc>
        <w:tc>
          <w:tcPr>
            <w:tcW w:w="1843" w:type="dxa"/>
            <w:vMerge/>
            <w:shd w:val="clear" w:color="auto" w:fill="000000" w:themeFill="text1"/>
            <w:vAlign w:val="center"/>
          </w:tcPr>
          <w:p w14:paraId="28541888" w14:textId="77777777" w:rsidR="00651230" w:rsidRPr="002456C7" w:rsidRDefault="00651230" w:rsidP="00651230">
            <w:pPr>
              <w:rPr>
                <w:sz w:val="18"/>
                <w:szCs w:val="18"/>
              </w:rPr>
            </w:pPr>
          </w:p>
        </w:tc>
        <w:tc>
          <w:tcPr>
            <w:tcW w:w="1701" w:type="dxa"/>
            <w:vAlign w:val="center"/>
          </w:tcPr>
          <w:p w14:paraId="3D3DEE4D" w14:textId="7C0DD0A7" w:rsidR="00651230" w:rsidRPr="002456C7" w:rsidRDefault="00651230" w:rsidP="00651230">
            <w:pPr>
              <w:rPr>
                <w:sz w:val="18"/>
                <w:szCs w:val="18"/>
              </w:rPr>
            </w:pPr>
            <w:r w:rsidRPr="002456C7">
              <w:rPr>
                <w:sz w:val="18"/>
                <w:szCs w:val="18"/>
              </w:rPr>
              <w:t>SM</w:t>
            </w:r>
          </w:p>
        </w:tc>
      </w:tr>
      <w:tr w:rsidR="00651230" w14:paraId="37D2EA3F" w14:textId="77777777" w:rsidTr="003129A7">
        <w:trPr>
          <w:trHeight w:val="274"/>
        </w:trPr>
        <w:tc>
          <w:tcPr>
            <w:tcW w:w="1838" w:type="dxa"/>
            <w:vMerge/>
            <w:vAlign w:val="center"/>
          </w:tcPr>
          <w:p w14:paraId="70E7BF8D" w14:textId="77777777" w:rsidR="00651230" w:rsidRDefault="00651230" w:rsidP="003129A7">
            <w:pPr>
              <w:jc w:val="center"/>
              <w:rPr>
                <w:sz w:val="18"/>
                <w:szCs w:val="18"/>
              </w:rPr>
            </w:pPr>
          </w:p>
        </w:tc>
        <w:tc>
          <w:tcPr>
            <w:tcW w:w="1843" w:type="dxa"/>
            <w:vMerge/>
            <w:shd w:val="clear" w:color="auto" w:fill="000000" w:themeFill="text1"/>
            <w:vAlign w:val="center"/>
          </w:tcPr>
          <w:p w14:paraId="05AC8674" w14:textId="77777777" w:rsidR="00651230" w:rsidRPr="002456C7" w:rsidRDefault="00651230" w:rsidP="00651230">
            <w:pPr>
              <w:rPr>
                <w:sz w:val="18"/>
                <w:szCs w:val="18"/>
              </w:rPr>
            </w:pPr>
          </w:p>
        </w:tc>
        <w:tc>
          <w:tcPr>
            <w:tcW w:w="1701" w:type="dxa"/>
            <w:vAlign w:val="center"/>
          </w:tcPr>
          <w:p w14:paraId="46AEB7ED" w14:textId="390A7F58" w:rsidR="00651230" w:rsidRPr="002456C7" w:rsidRDefault="00651230" w:rsidP="00651230">
            <w:pPr>
              <w:rPr>
                <w:sz w:val="18"/>
                <w:szCs w:val="18"/>
              </w:rPr>
            </w:pPr>
            <w:r w:rsidRPr="002456C7">
              <w:rPr>
                <w:sz w:val="18"/>
                <w:szCs w:val="18"/>
              </w:rPr>
              <w:t>PW</w:t>
            </w:r>
            <w:r>
              <w:rPr>
                <w:sz w:val="18"/>
                <w:szCs w:val="18"/>
              </w:rPr>
              <w:t>M</w:t>
            </w:r>
            <w:r w:rsidRPr="002456C7">
              <w:rPr>
                <w:sz w:val="18"/>
                <w:szCs w:val="18"/>
              </w:rPr>
              <w:t>+CS</w:t>
            </w:r>
            <w:r>
              <w:rPr>
                <w:sz w:val="18"/>
                <w:szCs w:val="18"/>
              </w:rPr>
              <w:t>AE</w:t>
            </w:r>
          </w:p>
        </w:tc>
      </w:tr>
      <w:tr w:rsidR="00004A53" w14:paraId="4935C005" w14:textId="77777777" w:rsidTr="003129A7">
        <w:trPr>
          <w:trHeight w:val="461"/>
        </w:trPr>
        <w:tc>
          <w:tcPr>
            <w:tcW w:w="1838" w:type="dxa"/>
            <w:vAlign w:val="center"/>
          </w:tcPr>
          <w:p w14:paraId="2D1A193D" w14:textId="68B26CAA" w:rsidR="006162B8" w:rsidRDefault="00004A53" w:rsidP="003129A7">
            <w:pPr>
              <w:jc w:val="center"/>
              <w:rPr>
                <w:sz w:val="18"/>
                <w:szCs w:val="18"/>
              </w:rPr>
            </w:pPr>
            <w:r>
              <w:rPr>
                <w:sz w:val="18"/>
                <w:szCs w:val="18"/>
              </w:rPr>
              <w:t>Trimester 2</w:t>
            </w:r>
          </w:p>
          <w:p w14:paraId="331846BA" w14:textId="1A8CF830" w:rsidR="00004A53" w:rsidRPr="002456C7" w:rsidRDefault="00004A53" w:rsidP="003129A7">
            <w:pPr>
              <w:jc w:val="center"/>
              <w:rPr>
                <w:sz w:val="18"/>
                <w:szCs w:val="18"/>
              </w:rPr>
            </w:pPr>
            <w:r>
              <w:rPr>
                <w:sz w:val="18"/>
                <w:szCs w:val="18"/>
              </w:rPr>
              <w:t>Jan-Apr</w:t>
            </w:r>
          </w:p>
        </w:tc>
        <w:tc>
          <w:tcPr>
            <w:tcW w:w="1843" w:type="dxa"/>
            <w:shd w:val="clear" w:color="auto" w:fill="000000" w:themeFill="text1"/>
            <w:vAlign w:val="center"/>
          </w:tcPr>
          <w:p w14:paraId="455E2E74" w14:textId="733B9E00" w:rsidR="00004A53" w:rsidRPr="002456C7" w:rsidRDefault="00004A53" w:rsidP="00625CA5">
            <w:pPr>
              <w:rPr>
                <w:sz w:val="18"/>
                <w:szCs w:val="18"/>
              </w:rPr>
            </w:pPr>
          </w:p>
        </w:tc>
        <w:tc>
          <w:tcPr>
            <w:tcW w:w="1701" w:type="dxa"/>
            <w:vAlign w:val="center"/>
          </w:tcPr>
          <w:p w14:paraId="420BE50A" w14:textId="5208760E" w:rsidR="00004A53" w:rsidRPr="002456C7" w:rsidRDefault="006162B8" w:rsidP="00625CA5">
            <w:pPr>
              <w:rPr>
                <w:sz w:val="18"/>
                <w:szCs w:val="18"/>
              </w:rPr>
            </w:pPr>
            <w:r>
              <w:rPr>
                <w:sz w:val="18"/>
                <w:szCs w:val="18"/>
              </w:rPr>
              <w:t>RP</w:t>
            </w:r>
          </w:p>
        </w:tc>
      </w:tr>
    </w:tbl>
    <w:p w14:paraId="3BD98815" w14:textId="77777777" w:rsidR="009F6024" w:rsidRDefault="009F6024"/>
    <w:p w14:paraId="24FA2594" w14:textId="77777777" w:rsidR="007772E7" w:rsidRPr="007772E7" w:rsidRDefault="007772E7" w:rsidP="007772E7">
      <w:r w:rsidRPr="007772E7">
        <w:rPr>
          <w:b/>
          <w:bCs/>
        </w:rPr>
        <w:t xml:space="preserve">Time commitment for different routes </w:t>
      </w:r>
    </w:p>
    <w:p w14:paraId="2B806666" w14:textId="2DCE813F" w:rsidR="007772E7" w:rsidRPr="007772E7" w:rsidRDefault="007772E7" w:rsidP="007772E7">
      <w:r w:rsidRPr="007772E7">
        <w:t xml:space="preserve">Doing the MSc full time (60 credits per trimester) should be considered as the workload for a full-time </w:t>
      </w:r>
      <w:proofErr w:type="gramStart"/>
      <w:r w:rsidRPr="007772E7">
        <w:t>job, and</w:t>
      </w:r>
      <w:proofErr w:type="gramEnd"/>
      <w:r w:rsidRPr="007772E7">
        <w:t xml:space="preserve"> will have regular assessments to engage with or submit throughout the term. Therefore, the slowest routes (S1 and J1) of 20 credits per trimester have an expectation of about 13 hours per week on average, although this includes self-study and work on assessments so will vary between students who have different working styles. A module based on lectures may have on average about 4 hours of recorded material to watch each week, although not </w:t>
      </w:r>
      <w:r w:rsidR="00B57805">
        <w:t>always every</w:t>
      </w:r>
      <w:r w:rsidRPr="007772E7">
        <w:t xml:space="preserve"> week, and other weeks there will be self-guided data analysis </w:t>
      </w:r>
      <w:proofErr w:type="spellStart"/>
      <w:r w:rsidRPr="007772E7">
        <w:t>practicals</w:t>
      </w:r>
      <w:proofErr w:type="spellEnd"/>
      <w:r w:rsidRPr="007772E7">
        <w:t xml:space="preserve"> to work through. </w:t>
      </w:r>
    </w:p>
    <w:p w14:paraId="6323A7C1" w14:textId="77E52367" w:rsidR="007772E7" w:rsidRDefault="007772E7" w:rsidP="007772E7">
      <w:r w:rsidRPr="007772E7">
        <w:rPr>
          <w:b/>
          <w:bCs/>
        </w:rPr>
        <w:t>Ordering of modules</w:t>
      </w:r>
    </w:p>
    <w:p w14:paraId="7D46977C" w14:textId="6BB516F6" w:rsidR="00B62FB8" w:rsidRDefault="001B67E6">
      <w:r>
        <w:t>Due</w:t>
      </w:r>
      <w:r w:rsidR="00E04BCD">
        <w:t xml:space="preserve"> to the nature of the programme, with </w:t>
      </w:r>
      <w:r w:rsidR="000B4085">
        <w:t xml:space="preserve">topics and skills feeding into later modules and logistical </w:t>
      </w:r>
      <w:r w:rsidR="0051085D">
        <w:t>constraints</w:t>
      </w:r>
      <w:r w:rsidR="000B4085">
        <w:t>, t</w:t>
      </w:r>
      <w:r w:rsidR="001C4DD9">
        <w:t xml:space="preserve">here are a few </w:t>
      </w:r>
      <w:r w:rsidR="00E04BCD">
        <w:t>restrictions</w:t>
      </w:r>
      <w:r w:rsidR="001C4DD9">
        <w:t xml:space="preserve"> </w:t>
      </w:r>
      <w:r w:rsidR="000B4085">
        <w:t>i</w:t>
      </w:r>
      <w:r w:rsidR="001C4DD9">
        <w:t>n place</w:t>
      </w:r>
      <w:r w:rsidR="000B4085">
        <w:t xml:space="preserve"> that you need to consider when plotting </w:t>
      </w:r>
      <w:r w:rsidR="007F178C">
        <w:t>your</w:t>
      </w:r>
      <w:r w:rsidR="000B4085">
        <w:t xml:space="preserve"> route to </w:t>
      </w:r>
      <w:r w:rsidR="007F178C">
        <w:t>gain your</w:t>
      </w:r>
      <w:r w:rsidR="000B4085">
        <w:t xml:space="preserve"> MSc</w:t>
      </w:r>
      <w:r w:rsidR="0051085D">
        <w:t xml:space="preserve">, as outlined in Table </w:t>
      </w:r>
      <w:r>
        <w:t>4</w:t>
      </w:r>
      <w:r w:rsidR="0051085D">
        <w:t>.</w:t>
      </w:r>
    </w:p>
    <w:p w14:paraId="257CBB46" w14:textId="6BDC2C84" w:rsidR="001C4DD9" w:rsidRPr="00892D2B" w:rsidRDefault="0051085D">
      <w:pPr>
        <w:rPr>
          <w:b/>
          <w:bCs/>
          <w:i/>
          <w:iCs/>
        </w:rPr>
      </w:pPr>
      <w:r w:rsidRPr="00892D2B">
        <w:rPr>
          <w:b/>
          <w:bCs/>
          <w:i/>
          <w:iCs/>
        </w:rPr>
        <w:t xml:space="preserve">Table </w:t>
      </w:r>
      <w:r w:rsidR="001B67E6">
        <w:rPr>
          <w:b/>
          <w:bCs/>
          <w:i/>
          <w:iCs/>
        </w:rPr>
        <w:t>4</w:t>
      </w:r>
      <w:r w:rsidRPr="00892D2B">
        <w:rPr>
          <w:b/>
          <w:bCs/>
          <w:i/>
          <w:iCs/>
        </w:rPr>
        <w:t xml:space="preserve">. Restrictions that </w:t>
      </w:r>
      <w:r w:rsidR="00B90E6C" w:rsidRPr="00892D2B">
        <w:rPr>
          <w:b/>
          <w:bCs/>
          <w:i/>
          <w:iCs/>
        </w:rPr>
        <w:t xml:space="preserve">you need to consider as you select modules through the MSc. </w:t>
      </w:r>
    </w:p>
    <w:tbl>
      <w:tblPr>
        <w:tblStyle w:val="TableGrid"/>
        <w:tblW w:w="0" w:type="auto"/>
        <w:tblLook w:val="04A0" w:firstRow="1" w:lastRow="0" w:firstColumn="1" w:lastColumn="0" w:noHBand="0" w:noVBand="1"/>
      </w:tblPr>
      <w:tblGrid>
        <w:gridCol w:w="4508"/>
        <w:gridCol w:w="4508"/>
      </w:tblGrid>
      <w:tr w:rsidR="001C4DD9" w14:paraId="328D0F33" w14:textId="240CECDF" w:rsidTr="00892D2B">
        <w:tc>
          <w:tcPr>
            <w:tcW w:w="4508" w:type="dxa"/>
            <w:shd w:val="clear" w:color="auto" w:fill="F7CAAC" w:themeFill="accent2" w:themeFillTint="66"/>
          </w:tcPr>
          <w:p w14:paraId="3CDAD794" w14:textId="6B59BDB9" w:rsidR="001C4DD9" w:rsidRDefault="00DD2DDE">
            <w:r>
              <w:t>Restriction</w:t>
            </w:r>
          </w:p>
        </w:tc>
        <w:tc>
          <w:tcPr>
            <w:tcW w:w="4508" w:type="dxa"/>
            <w:shd w:val="clear" w:color="auto" w:fill="C5E0B3" w:themeFill="accent6" w:themeFillTint="66"/>
          </w:tcPr>
          <w:p w14:paraId="1EE7DB3D" w14:textId="6DF6C33E" w:rsidR="001C4DD9" w:rsidRDefault="00956A54">
            <w:r>
              <w:t>Why</w:t>
            </w:r>
          </w:p>
        </w:tc>
      </w:tr>
      <w:tr w:rsidR="00854503" w14:paraId="6F56623E" w14:textId="77777777" w:rsidTr="00892D2B">
        <w:tc>
          <w:tcPr>
            <w:tcW w:w="4508" w:type="dxa"/>
            <w:shd w:val="clear" w:color="auto" w:fill="FBE4D5" w:themeFill="accent2" w:themeFillTint="33"/>
          </w:tcPr>
          <w:p w14:paraId="60D46276" w14:textId="77E02FF1" w:rsidR="00854503" w:rsidRDefault="009508FF">
            <w:r>
              <w:t xml:space="preserve">(1) </w:t>
            </w:r>
            <w:r w:rsidR="00854503">
              <w:t>Trimester 1 and Trimester 2 taught modules can only be studied in those trimesters</w:t>
            </w:r>
            <w:r w:rsidR="006F2354">
              <w:t>, even at a distance.</w:t>
            </w:r>
          </w:p>
        </w:tc>
        <w:tc>
          <w:tcPr>
            <w:tcW w:w="4508" w:type="dxa"/>
            <w:shd w:val="clear" w:color="auto" w:fill="E2EFD9" w:themeFill="accent6" w:themeFillTint="33"/>
          </w:tcPr>
          <w:p w14:paraId="4ED22807" w14:textId="274ED776" w:rsidR="00854503" w:rsidRDefault="003425B1">
            <w:r>
              <w:t>Teaching s</w:t>
            </w:r>
            <w:r w:rsidR="00854503">
              <w:t xml:space="preserve">taff have </w:t>
            </w:r>
            <w:r w:rsidR="00C12BAA">
              <w:t xml:space="preserve">a range of </w:t>
            </w:r>
            <w:r w:rsidR="00854503">
              <w:t xml:space="preserve">demands on their time </w:t>
            </w:r>
            <w:r w:rsidR="00CC139A">
              <w:t xml:space="preserve">through the academic year (including </w:t>
            </w:r>
            <w:r w:rsidR="003A593B">
              <w:t>teaching</w:t>
            </w:r>
            <w:r w:rsidR="00CC139A">
              <w:t xml:space="preserve"> and</w:t>
            </w:r>
            <w:r w:rsidR="003A593B">
              <w:t xml:space="preserve"> research</w:t>
            </w:r>
            <w:r w:rsidR="00CC139A">
              <w:t xml:space="preserve"> </w:t>
            </w:r>
            <w:r>
              <w:t>commitments</w:t>
            </w:r>
            <w:r w:rsidR="00CC139A">
              <w:t xml:space="preserve"> outside the MSc) </w:t>
            </w:r>
            <w:r w:rsidR="00854503">
              <w:t xml:space="preserve">and it is not possible to teach </w:t>
            </w:r>
            <w:r w:rsidR="00206DD7">
              <w:t>or assess</w:t>
            </w:r>
            <w:r w:rsidR="00854503">
              <w:t xml:space="preserve"> a taught module outside of </w:t>
            </w:r>
            <w:r w:rsidR="005D0BD8">
              <w:t>its</w:t>
            </w:r>
            <w:r w:rsidR="00854503">
              <w:t xml:space="preserve"> designated </w:t>
            </w:r>
            <w:r w:rsidR="00C12BAA">
              <w:t>t</w:t>
            </w:r>
            <w:r w:rsidR="00854503">
              <w:t>rimester.</w:t>
            </w:r>
          </w:p>
        </w:tc>
      </w:tr>
      <w:tr w:rsidR="001C4DD9" w14:paraId="009905E5" w14:textId="69E60330" w:rsidTr="00892D2B">
        <w:tc>
          <w:tcPr>
            <w:tcW w:w="4508" w:type="dxa"/>
            <w:shd w:val="clear" w:color="auto" w:fill="FBE4D5" w:themeFill="accent2" w:themeFillTint="33"/>
          </w:tcPr>
          <w:p w14:paraId="688CE779" w14:textId="6998CE9C" w:rsidR="001C4DD9" w:rsidRDefault="009508FF">
            <w:r>
              <w:t xml:space="preserve">(2) </w:t>
            </w:r>
            <w:r w:rsidR="001C4DD9">
              <w:t xml:space="preserve">You </w:t>
            </w:r>
            <w:r w:rsidR="00BB066D">
              <w:t>should</w:t>
            </w:r>
            <w:r w:rsidR="001C4DD9">
              <w:t xml:space="preserve"> have </w:t>
            </w:r>
            <w:r>
              <w:t>passed</w:t>
            </w:r>
            <w:r w:rsidR="001C4DD9">
              <w:t xml:space="preserve"> </w:t>
            </w:r>
            <w:proofErr w:type="gramStart"/>
            <w:r w:rsidR="00854503">
              <w:t>all of</w:t>
            </w:r>
            <w:proofErr w:type="gramEnd"/>
            <w:r w:rsidR="00854503">
              <w:t xml:space="preserve"> the Trimester 1 taught modules and </w:t>
            </w:r>
            <w:proofErr w:type="gramStart"/>
            <w:r w:rsidR="00854503">
              <w:t>all of</w:t>
            </w:r>
            <w:proofErr w:type="gramEnd"/>
            <w:r w:rsidR="00854503">
              <w:t xml:space="preserve"> the Trimester 2 </w:t>
            </w:r>
            <w:r w:rsidR="00854503">
              <w:lastRenderedPageBreak/>
              <w:t>taught modules before starting the Research project</w:t>
            </w:r>
            <w:r>
              <w:t xml:space="preserve"> (with a </w:t>
            </w:r>
            <w:r w:rsidR="00CC139A">
              <w:t>minor</w:t>
            </w:r>
            <w:r>
              <w:t xml:space="preserve"> exception: see 3)</w:t>
            </w:r>
          </w:p>
        </w:tc>
        <w:tc>
          <w:tcPr>
            <w:tcW w:w="4508" w:type="dxa"/>
            <w:shd w:val="clear" w:color="auto" w:fill="E2EFD9" w:themeFill="accent6" w:themeFillTint="33"/>
          </w:tcPr>
          <w:p w14:paraId="38152C9E" w14:textId="7716DBEE" w:rsidR="001C4DD9" w:rsidRDefault="00854503">
            <w:r>
              <w:lastRenderedPageBreak/>
              <w:t xml:space="preserve">The project represents the </w:t>
            </w:r>
            <w:r w:rsidR="00946C11">
              <w:t xml:space="preserve">culmination of your learning on the MSc, and an opportunity to put in practice some of the knowledge and skills </w:t>
            </w:r>
            <w:r w:rsidR="00946C11">
              <w:lastRenderedPageBreak/>
              <w:t>learned</w:t>
            </w:r>
            <w:r w:rsidR="00956A54">
              <w:t xml:space="preserve"> on the taught modules (as well as develop new ones).</w:t>
            </w:r>
          </w:p>
        </w:tc>
      </w:tr>
      <w:tr w:rsidR="001C4DD9" w14:paraId="22A007AD" w14:textId="4D069AF8" w:rsidTr="00892D2B">
        <w:tc>
          <w:tcPr>
            <w:tcW w:w="4508" w:type="dxa"/>
            <w:shd w:val="clear" w:color="auto" w:fill="FBE4D5" w:themeFill="accent2" w:themeFillTint="33"/>
          </w:tcPr>
          <w:p w14:paraId="160D0405" w14:textId="77777777" w:rsidR="001C4DD9" w:rsidRDefault="009508FF">
            <w:r>
              <w:lastRenderedPageBreak/>
              <w:t>(3)</w:t>
            </w:r>
            <w:r w:rsidR="00956A54">
              <w:t xml:space="preserve"> </w:t>
            </w:r>
            <w:r w:rsidR="00B653C9">
              <w:t xml:space="preserve">You </w:t>
            </w:r>
            <w:r w:rsidR="00D50B3E">
              <w:t>CAN</w:t>
            </w:r>
            <w:r w:rsidR="00B653C9">
              <w:t xml:space="preserve"> start the Research Project if you have </w:t>
            </w:r>
            <w:r w:rsidR="004B54C2">
              <w:t xml:space="preserve">done </w:t>
            </w:r>
            <w:proofErr w:type="gramStart"/>
            <w:r w:rsidR="004B54C2">
              <w:t>all of</w:t>
            </w:r>
            <w:proofErr w:type="gramEnd"/>
            <w:r w:rsidR="004B54C2">
              <w:t xml:space="preserve"> the taught modules </w:t>
            </w:r>
            <w:r w:rsidR="00E53124">
              <w:t>but only have</w:t>
            </w:r>
            <w:r w:rsidR="004B54C2">
              <w:t xml:space="preserve"> </w:t>
            </w:r>
            <w:r w:rsidR="005E1CE5">
              <w:t>ONE</w:t>
            </w:r>
            <w:r w:rsidR="00B653C9">
              <w:t xml:space="preserve"> single </w:t>
            </w:r>
            <w:r w:rsidR="004B54C2">
              <w:t>re-assessment remaining</w:t>
            </w:r>
            <w:r w:rsidR="007158C0">
              <w:t>.</w:t>
            </w:r>
            <w:r w:rsidR="004B54C2">
              <w:t xml:space="preserve">  </w:t>
            </w:r>
          </w:p>
          <w:p w14:paraId="0983DC1D" w14:textId="313912BF" w:rsidR="00664FE4" w:rsidRDefault="00664FE4">
            <w:r>
              <w:t>Exceptionally, it may be appropriate</w:t>
            </w:r>
            <w:r w:rsidR="0026144C">
              <w:t xml:space="preserve"> for a part-time</w:t>
            </w:r>
            <w:r>
              <w:t xml:space="preserve"> to start the Research Project</w:t>
            </w:r>
            <w:r w:rsidR="0026144C">
              <w:t xml:space="preserve"> early, with </w:t>
            </w:r>
            <w:r w:rsidR="008606DB">
              <w:t xml:space="preserve">20 credits of taught modules still outstanding, </w:t>
            </w:r>
            <w:r w:rsidR="000C3FA4">
              <w:t>but this must be agreed by the programme leader</w:t>
            </w:r>
            <w:r w:rsidR="00A73EA3">
              <w:t xml:space="preserve"> and will not always be appropriate</w:t>
            </w:r>
            <w:r w:rsidR="000C3FA4">
              <w:t>.</w:t>
            </w:r>
          </w:p>
        </w:tc>
        <w:tc>
          <w:tcPr>
            <w:tcW w:w="4508" w:type="dxa"/>
            <w:shd w:val="clear" w:color="auto" w:fill="E2EFD9" w:themeFill="accent6" w:themeFillTint="33"/>
          </w:tcPr>
          <w:p w14:paraId="3B1396C3" w14:textId="77777777" w:rsidR="001C4DD9" w:rsidRDefault="00CC139A">
            <w:r>
              <w:t>From experience</w:t>
            </w:r>
            <w:r w:rsidR="00436669">
              <w:t>,</w:t>
            </w:r>
            <w:r w:rsidR="002C78A9">
              <w:t xml:space="preserve"> </w:t>
            </w:r>
            <w:r w:rsidR="00986315">
              <w:t xml:space="preserve">students can often manage to do their </w:t>
            </w:r>
            <w:r w:rsidR="003425B1">
              <w:t>Research Project module</w:t>
            </w:r>
            <w:r w:rsidR="00986315">
              <w:t xml:space="preserve"> and one re-assessment at the same time</w:t>
            </w:r>
            <w:r w:rsidR="007C74D7">
              <w:t xml:space="preserve">, but </w:t>
            </w:r>
            <w:proofErr w:type="gramStart"/>
            <w:r w:rsidR="007C74D7">
              <w:t>any more</w:t>
            </w:r>
            <w:proofErr w:type="gramEnd"/>
            <w:r w:rsidR="007C74D7">
              <w:t xml:space="preserve"> that that</w:t>
            </w:r>
            <w:r w:rsidR="00986315">
              <w:t xml:space="preserve"> would distract from the project itself</w:t>
            </w:r>
            <w:r w:rsidR="005062C4">
              <w:t xml:space="preserve"> and increase risk of failure</w:t>
            </w:r>
            <w:r w:rsidR="00986315">
              <w:t xml:space="preserve">. </w:t>
            </w:r>
          </w:p>
          <w:p w14:paraId="1173F496" w14:textId="297CF8C1" w:rsidR="000C3FA4" w:rsidRDefault="000C3FA4">
            <w:r>
              <w:t xml:space="preserve">Part-time students might sometimes want to </w:t>
            </w:r>
            <w:r w:rsidR="00935561">
              <w:t xml:space="preserve">take advantage </w:t>
            </w:r>
            <w:r w:rsidR="00A73EA3">
              <w:t>of the optimum</w:t>
            </w:r>
            <w:r w:rsidR="00935561">
              <w:t xml:space="preserve"> </w:t>
            </w:r>
            <w:r w:rsidR="00A73EA3">
              <w:t xml:space="preserve">field season or a </w:t>
            </w:r>
            <w:r w:rsidR="00935561">
              <w:t xml:space="preserve">collaboration </w:t>
            </w:r>
            <w:r w:rsidR="00A73EA3">
              <w:t>opportunity and start the Research Project while 20 credits of taught modules are yet to be completed.</w:t>
            </w:r>
            <w:r w:rsidR="00935561">
              <w:t xml:space="preserve"> </w:t>
            </w:r>
          </w:p>
        </w:tc>
      </w:tr>
      <w:tr w:rsidR="001C4DD9" w14:paraId="41FB2D87" w14:textId="72331D9E" w:rsidTr="00892D2B">
        <w:tc>
          <w:tcPr>
            <w:tcW w:w="4508" w:type="dxa"/>
            <w:shd w:val="clear" w:color="auto" w:fill="FBE4D5" w:themeFill="accent2" w:themeFillTint="33"/>
          </w:tcPr>
          <w:p w14:paraId="70532D3B" w14:textId="27C9408C" w:rsidR="001C4DD9" w:rsidRDefault="00DD2DDE">
            <w:r>
              <w:t xml:space="preserve">(4) You </w:t>
            </w:r>
            <w:r w:rsidR="00472C11">
              <w:t>should</w:t>
            </w:r>
            <w:r>
              <w:t xml:space="preserve"> do the </w:t>
            </w:r>
            <w:r w:rsidR="00182733">
              <w:t>Scientific</w:t>
            </w:r>
            <w:r>
              <w:t xml:space="preserve"> Methods module before you do Biodiversity &amp; Conservation</w:t>
            </w:r>
            <w:r w:rsidR="00A820B7">
              <w:t xml:space="preserve"> </w:t>
            </w:r>
            <w:r w:rsidR="002C78A9">
              <w:t>or</w:t>
            </w:r>
            <w:r>
              <w:t xml:space="preserve"> Case Studies in Applied Ecology</w:t>
            </w:r>
            <w:r w:rsidR="004B55D3">
              <w:t>.</w:t>
            </w:r>
            <w:r>
              <w:t xml:space="preserve"> </w:t>
            </w:r>
          </w:p>
        </w:tc>
        <w:tc>
          <w:tcPr>
            <w:tcW w:w="4508" w:type="dxa"/>
            <w:shd w:val="clear" w:color="auto" w:fill="E2EFD9" w:themeFill="accent6" w:themeFillTint="33"/>
          </w:tcPr>
          <w:p w14:paraId="2E041B2E" w14:textId="0D309A22" w:rsidR="001C4DD9" w:rsidRDefault="0018309F">
            <w:r>
              <w:t xml:space="preserve">Scientific Methods contains an introduction to </w:t>
            </w:r>
            <w:r w:rsidR="007C74D7">
              <w:t xml:space="preserve">the </w:t>
            </w:r>
            <w:r>
              <w:t>R</w:t>
            </w:r>
            <w:r w:rsidR="007C74D7">
              <w:t xml:space="preserve"> programme (software for data analysis)</w:t>
            </w:r>
            <w:r>
              <w:t>, and so this</w:t>
            </w:r>
            <w:r w:rsidR="00A820B7">
              <w:t xml:space="preserve"> will make Biodiversity &amp; </w:t>
            </w:r>
            <w:r w:rsidR="005D0BD8">
              <w:t>Conservation</w:t>
            </w:r>
            <w:r w:rsidR="00A820B7">
              <w:t xml:space="preserve"> and Case Studies in Applied Ecology somewhat easier as they also use R for different aspects </w:t>
            </w:r>
            <w:r w:rsidR="00BC6D8B">
              <w:t>(note, unavoidably</w:t>
            </w:r>
            <w:r w:rsidR="00156587">
              <w:t>,</w:t>
            </w:r>
            <w:r w:rsidR="00BC6D8B">
              <w:t xml:space="preserve"> </w:t>
            </w:r>
            <w:r w:rsidR="00566694">
              <w:t>full-time</w:t>
            </w:r>
            <w:r w:rsidR="00BC6D8B">
              <w:t xml:space="preserve"> January starters do BC before SM but this </w:t>
            </w:r>
            <w:r w:rsidR="00741BE7">
              <w:t xml:space="preserve">requires additional time devoted to learning R if it is not already part of </w:t>
            </w:r>
            <w:r w:rsidR="00ED2A46">
              <w:t>their</w:t>
            </w:r>
            <w:r w:rsidR="00741BE7">
              <w:t xml:space="preserve"> skill set</w:t>
            </w:r>
            <w:r w:rsidR="00BC6D8B">
              <w:t>).</w:t>
            </w:r>
          </w:p>
        </w:tc>
      </w:tr>
      <w:tr w:rsidR="00555936" w14:paraId="43112D8B" w14:textId="77777777" w:rsidTr="00892D2B">
        <w:tc>
          <w:tcPr>
            <w:tcW w:w="4508" w:type="dxa"/>
            <w:shd w:val="clear" w:color="auto" w:fill="FBE4D5" w:themeFill="accent2" w:themeFillTint="33"/>
          </w:tcPr>
          <w:p w14:paraId="1033D550" w14:textId="088DCD4C" w:rsidR="00682242" w:rsidRDefault="00555936">
            <w:r>
              <w:t>(</w:t>
            </w:r>
            <w:r w:rsidR="00582AA8">
              <w:t>5</w:t>
            </w:r>
            <w:r>
              <w:t xml:space="preserve">) </w:t>
            </w:r>
            <w:r w:rsidR="00582AA8">
              <w:t>Most Trimester 1 and Trimester 2 modules last the whole trimester</w:t>
            </w:r>
            <w:r w:rsidR="00012833">
              <w:t xml:space="preserve"> (c. 11-12 weeks)</w:t>
            </w:r>
            <w:r w:rsidR="00582AA8">
              <w:t xml:space="preserve"> and are 20 credits. However, </w:t>
            </w:r>
            <w:r w:rsidR="00012833">
              <w:t xml:space="preserve">of </w:t>
            </w:r>
            <w:r w:rsidR="00582AA8">
              <w:t>the</w:t>
            </w:r>
            <w:r w:rsidR="00522A08">
              <w:t xml:space="preserve"> four</w:t>
            </w:r>
            <w:r w:rsidR="00582AA8">
              <w:t xml:space="preserve"> 10-credit modules</w:t>
            </w:r>
            <w:r w:rsidR="00012833">
              <w:t>,</w:t>
            </w:r>
            <w:r w:rsidR="00582AA8">
              <w:t xml:space="preserve"> </w:t>
            </w:r>
            <w:r>
              <w:t xml:space="preserve">Principles of Wildlife Management </w:t>
            </w:r>
            <w:r w:rsidR="00522A08">
              <w:t>and Species Identification Skills</w:t>
            </w:r>
            <w:r w:rsidR="00682242">
              <w:t xml:space="preserve"> </w:t>
            </w:r>
            <w:r>
              <w:t>run in the first 6 weeks of</w:t>
            </w:r>
            <w:r w:rsidR="00393315">
              <w:t xml:space="preserve"> their</w:t>
            </w:r>
            <w:r>
              <w:t xml:space="preserve"> Trimester and Case Studies in Applied Ecology </w:t>
            </w:r>
            <w:r w:rsidR="00393315">
              <w:t>and Field Methods in Wildlife Biology &amp; Conservation</w:t>
            </w:r>
            <w:r w:rsidR="00682242">
              <w:t xml:space="preserve"> </w:t>
            </w:r>
            <w:r>
              <w:t xml:space="preserve">in the last </w:t>
            </w:r>
          </w:p>
          <w:p w14:paraId="46780A9C" w14:textId="66DA8DD5" w:rsidR="00555936" w:rsidRDefault="00682242">
            <w:r>
              <w:t>5/</w:t>
            </w:r>
            <w:r w:rsidR="00555936">
              <w:t xml:space="preserve">6 weeks of </w:t>
            </w:r>
            <w:r w:rsidR="00393315">
              <w:t>their t</w:t>
            </w:r>
            <w:r w:rsidR="00555936">
              <w:t>rimester</w:t>
            </w:r>
            <w:r w:rsidR="006F0F4D">
              <w:t xml:space="preserve">. So, </w:t>
            </w:r>
            <w:r w:rsidR="00582AA8">
              <w:t>if you are only doing one</w:t>
            </w:r>
            <w:r w:rsidR="006F0F4D">
              <w:t xml:space="preserve"> of these</w:t>
            </w:r>
            <w:r w:rsidR="00582AA8">
              <w:t xml:space="preserve">, you will have </w:t>
            </w:r>
            <w:r w:rsidR="00C20CC4">
              <w:t>six-week</w:t>
            </w:r>
            <w:r w:rsidR="00582AA8">
              <w:t xml:space="preserve"> period with less teaching and one with more. If you are doing both, it will be </w:t>
            </w:r>
            <w:proofErr w:type="gramStart"/>
            <w:r w:rsidR="00582AA8">
              <w:t>similar to</w:t>
            </w:r>
            <w:proofErr w:type="gramEnd"/>
            <w:r w:rsidR="00582AA8">
              <w:t xml:space="preserve"> doing one of the larger, 20-credit modules</w:t>
            </w:r>
            <w:r w:rsidR="006F0F4D">
              <w:t xml:space="preserve"> as they do not overlap in terms of time</w:t>
            </w:r>
            <w:r w:rsidR="00582AA8">
              <w:t xml:space="preserve">. </w:t>
            </w:r>
          </w:p>
        </w:tc>
        <w:tc>
          <w:tcPr>
            <w:tcW w:w="4508" w:type="dxa"/>
            <w:shd w:val="clear" w:color="auto" w:fill="E2EFD9" w:themeFill="accent6" w:themeFillTint="33"/>
          </w:tcPr>
          <w:p w14:paraId="063BE6C8" w14:textId="5E2EB58F" w:rsidR="00555936" w:rsidRDefault="00E53124">
            <w:r>
              <w:t>Case Studies in Applied Ecology</w:t>
            </w:r>
            <w:r w:rsidR="00582AA8">
              <w:t xml:space="preserve"> is designed to build </w:t>
            </w:r>
            <w:r w:rsidR="00973628">
              <w:t>up</w:t>
            </w:r>
            <w:r w:rsidR="00582AA8">
              <w:t xml:space="preserve">on material covered in </w:t>
            </w:r>
            <w:r>
              <w:t>Principles of Wildlife Management</w:t>
            </w:r>
            <w:r w:rsidR="001B458E">
              <w:t>, and Field Methods in Wildlife Biology &amp; Conservation is designed to build upon knowledge gained in Species Identification Skills</w:t>
            </w:r>
            <w:r w:rsidR="0019023B">
              <w:t xml:space="preserve"> </w:t>
            </w:r>
            <w:r w:rsidR="001B458E">
              <w:t>so</w:t>
            </w:r>
            <w:r w:rsidR="00E94C0F">
              <w:t xml:space="preserve"> they run consecutively. </w:t>
            </w:r>
          </w:p>
        </w:tc>
      </w:tr>
      <w:tr w:rsidR="00582AA8" w14:paraId="660F360F" w14:textId="77777777" w:rsidTr="00892D2B">
        <w:tc>
          <w:tcPr>
            <w:tcW w:w="4508" w:type="dxa"/>
            <w:shd w:val="clear" w:color="auto" w:fill="FBE4D5" w:themeFill="accent2" w:themeFillTint="33"/>
          </w:tcPr>
          <w:p w14:paraId="3E679CFD" w14:textId="59CE73CF" w:rsidR="00582AA8" w:rsidRDefault="00582AA8">
            <w:r>
              <w:t>(</w:t>
            </w:r>
            <w:r w:rsidR="00973628">
              <w:t>6</w:t>
            </w:r>
            <w:r>
              <w:t>) If doing the 10-credit modules (see point 5) in different trimesters, you must do Principles of Wildlife Management before you do Case Studies in Applied Ecology</w:t>
            </w:r>
            <w:r w:rsidR="009905AD">
              <w:t xml:space="preserve"> and Species Identification Skills before Field Methods in Wildlife Biology &amp; Conservation</w:t>
            </w:r>
            <w:r w:rsidR="0019023B">
              <w:t>.</w:t>
            </w:r>
          </w:p>
        </w:tc>
        <w:tc>
          <w:tcPr>
            <w:tcW w:w="4508" w:type="dxa"/>
            <w:shd w:val="clear" w:color="auto" w:fill="E2EFD9" w:themeFill="accent6" w:themeFillTint="33"/>
          </w:tcPr>
          <w:p w14:paraId="27FE6902" w14:textId="789CADD4" w:rsidR="00582AA8" w:rsidRDefault="00E53124">
            <w:r>
              <w:t>Case Studies in Applied Ecology is designed to build upon material covered in Principles of Wildlife Management</w:t>
            </w:r>
            <w:r w:rsidR="009905AD">
              <w:t>, and Field Methods in Wildlife Biology &amp; Conservation is designed to build upon knowledge gained in Species Identification Skills</w:t>
            </w:r>
            <w:r w:rsidR="00DE249B">
              <w:t>.</w:t>
            </w:r>
          </w:p>
        </w:tc>
      </w:tr>
    </w:tbl>
    <w:p w14:paraId="7331B9F8" w14:textId="1A315519" w:rsidR="001C4DD9" w:rsidRDefault="001C4DD9"/>
    <w:p w14:paraId="161C0BCB" w14:textId="17CF7E14" w:rsidR="008275E3" w:rsidRDefault="008275E3" w:rsidP="004457CD">
      <w:pPr>
        <w:rPr>
          <w:b/>
          <w:bCs/>
        </w:rPr>
      </w:pPr>
      <w:r>
        <w:rPr>
          <w:b/>
          <w:bCs/>
        </w:rPr>
        <w:t>How to enrol on each module</w:t>
      </w:r>
    </w:p>
    <w:p w14:paraId="668349F5" w14:textId="6331E6BE" w:rsidR="008275E3" w:rsidRPr="008275E3" w:rsidRDefault="008275E3" w:rsidP="004457CD">
      <w:r>
        <w:t xml:space="preserve">Before each taught </w:t>
      </w:r>
      <w:r w:rsidR="005E0A03">
        <w:t>t</w:t>
      </w:r>
      <w:r>
        <w:t>rimester (Tri</w:t>
      </w:r>
      <w:r w:rsidR="005E0A03">
        <w:t>mester</w:t>
      </w:r>
      <w:r>
        <w:t xml:space="preserve"> 1 and Tri</w:t>
      </w:r>
      <w:r w:rsidR="005E0A03">
        <w:t>mester</w:t>
      </w:r>
      <w:r>
        <w:t xml:space="preserve"> 2) the programme leader will contact distance-learners and part-time students</w:t>
      </w:r>
      <w:r w:rsidR="00D16C1F">
        <w:t xml:space="preserve">, </w:t>
      </w:r>
      <w:r w:rsidR="00432B54">
        <w:t xml:space="preserve">signposting to </w:t>
      </w:r>
      <w:r w:rsidR="003E40BE">
        <w:t>this document</w:t>
      </w:r>
      <w:r w:rsidR="00D16C1F">
        <w:t xml:space="preserve"> and asking </w:t>
      </w:r>
      <w:r w:rsidR="003E40BE">
        <w:t>you</w:t>
      </w:r>
      <w:r w:rsidR="00D16C1F">
        <w:t xml:space="preserve"> to contact the programme leader and </w:t>
      </w:r>
      <w:r w:rsidR="00143723">
        <w:t>programme</w:t>
      </w:r>
      <w:r w:rsidR="00D16C1F">
        <w:t xml:space="preserve"> administrator with what modules you wish to enrol on next. </w:t>
      </w:r>
      <w:r w:rsidR="00DA6A72">
        <w:t xml:space="preserve">We </w:t>
      </w:r>
      <w:r w:rsidR="00143723">
        <w:t xml:space="preserve">will check these are appropriate and, if so, enrol you on those, or else discuss </w:t>
      </w:r>
      <w:r w:rsidR="00BB7934">
        <w:t xml:space="preserve">different options. </w:t>
      </w:r>
      <w:r w:rsidR="00DA6A72">
        <w:t xml:space="preserve">If we don’t hear from you, we will enrol you onto what we think is the next appropriate module. </w:t>
      </w:r>
      <w:r w:rsidR="00BB7934">
        <w:t xml:space="preserve">When you are </w:t>
      </w:r>
      <w:r w:rsidR="00E650A2">
        <w:t xml:space="preserve">approaching the project (i.e. </w:t>
      </w:r>
      <w:r w:rsidR="0063030B">
        <w:t>entering</w:t>
      </w:r>
      <w:r w:rsidR="00BB7934">
        <w:t xml:space="preserve"> your final taught trimester</w:t>
      </w:r>
      <w:r w:rsidR="00E650A2">
        <w:t>)</w:t>
      </w:r>
      <w:r w:rsidR="00157959">
        <w:t xml:space="preserve">, you should </w:t>
      </w:r>
      <w:r w:rsidR="0063030B">
        <w:t xml:space="preserve">also </w:t>
      </w:r>
      <w:r w:rsidR="00157959">
        <w:lastRenderedPageBreak/>
        <w:t>contact the programme leader and the module leader for the Research Project module</w:t>
      </w:r>
      <w:r w:rsidR="0063030B">
        <w:t xml:space="preserve"> about selecting/developing a project and advisor</w:t>
      </w:r>
      <w:r w:rsidR="005F0DF7">
        <w:t xml:space="preserve">. There will be information on the </w:t>
      </w:r>
      <w:r w:rsidR="0063030B">
        <w:t>p</w:t>
      </w:r>
      <w:r w:rsidR="003E40BE">
        <w:t>rogramme</w:t>
      </w:r>
      <w:r w:rsidR="0063030B">
        <w:t>’s main</w:t>
      </w:r>
      <w:r w:rsidR="005F0DF7">
        <w:t xml:space="preserve"> Moodle site about selecting a project</w:t>
      </w:r>
      <w:r w:rsidR="003E40BE">
        <w:t xml:space="preserve">. </w:t>
      </w:r>
      <w:r w:rsidR="00BB7934">
        <w:t xml:space="preserve"> </w:t>
      </w:r>
    </w:p>
    <w:p w14:paraId="30021554" w14:textId="77777777" w:rsidR="00B60533" w:rsidRDefault="006F4923" w:rsidP="004457CD">
      <w:pPr>
        <w:rPr>
          <w:b/>
          <w:bCs/>
        </w:rPr>
      </w:pPr>
      <w:r>
        <w:rPr>
          <w:b/>
          <w:bCs/>
        </w:rPr>
        <w:t>Suspending studies</w:t>
      </w:r>
    </w:p>
    <w:p w14:paraId="2F3AADE2" w14:textId="2D419B8D" w:rsidR="009B7590" w:rsidRDefault="00A33D53" w:rsidP="004457CD">
      <w:r>
        <w:t xml:space="preserve">If at any point you want to take a break from one or more trimesters, you can contact the programme leader </w:t>
      </w:r>
      <w:r w:rsidR="00C67767">
        <w:t>and request to suspend your studies</w:t>
      </w:r>
      <w:r w:rsidR="008C0E09">
        <w:t xml:space="preserve"> for up to one year in the first instance (which can be extended to two years subject to authorisation from the </w:t>
      </w:r>
      <w:r w:rsidR="00BD230B">
        <w:t>programme leader</w:t>
      </w:r>
      <w:r w:rsidR="0063030B">
        <w:t>)</w:t>
      </w:r>
      <w:r w:rsidR="00C67767">
        <w:t xml:space="preserve">. </w:t>
      </w:r>
      <w:r w:rsidR="009B7590">
        <w:t xml:space="preserve">When you return from suspended studies you must resume at the beginning of a </w:t>
      </w:r>
      <w:r w:rsidR="000479FE">
        <w:t>trimester/module.</w:t>
      </w:r>
    </w:p>
    <w:p w14:paraId="021E2888" w14:textId="77777777" w:rsidR="00B60533" w:rsidRDefault="00B60533" w:rsidP="00B60533">
      <w:pPr>
        <w:rPr>
          <w:b/>
          <w:bCs/>
        </w:rPr>
      </w:pPr>
      <w:r>
        <w:rPr>
          <w:b/>
          <w:bCs/>
        </w:rPr>
        <w:t>Early exit</w:t>
      </w:r>
    </w:p>
    <w:p w14:paraId="09A6F7BB" w14:textId="48F94E68" w:rsidR="0067158B" w:rsidRDefault="00B60533" w:rsidP="004457CD">
      <w:r>
        <w:t xml:space="preserve">We want all students who start the course to achieve the </w:t>
      </w:r>
      <w:proofErr w:type="gramStart"/>
      <w:r>
        <w:t>MSc</w:t>
      </w:r>
      <w:proofErr w:type="gramEnd"/>
      <w:r>
        <w:t xml:space="preserve"> but we recognise that life circumstances get in the way. </w:t>
      </w:r>
      <w:r w:rsidR="00C67767">
        <w:t xml:space="preserve">If at any point you want to exit the programme you can achieve a certificate of credit if you have </w:t>
      </w:r>
      <w:r w:rsidR="00906EE1">
        <w:t>10-</w:t>
      </w:r>
      <w:r w:rsidR="00C67767">
        <w:t xml:space="preserve">60 credits </w:t>
      </w:r>
      <w:r w:rsidR="004864EA">
        <w:t xml:space="preserve">already </w:t>
      </w:r>
      <w:r w:rsidR="00C67767">
        <w:t xml:space="preserve">passed, a </w:t>
      </w:r>
      <w:r w:rsidR="005E1C0F">
        <w:t>PGCert</w:t>
      </w:r>
      <w:r w:rsidR="00731DC0">
        <w:t xml:space="preserve"> (postgraduate certificate)</w:t>
      </w:r>
      <w:r w:rsidR="005E1C0F">
        <w:t xml:space="preserve"> in Wildlife Biology &amp; Conservation if you have 60-110 credits </w:t>
      </w:r>
      <w:r w:rsidR="004864EA">
        <w:t xml:space="preserve">already </w:t>
      </w:r>
      <w:r w:rsidR="005E1C0F">
        <w:t>passed or a PGDip</w:t>
      </w:r>
      <w:r w:rsidR="00731DC0">
        <w:t xml:space="preserve"> (postgraduate diploma)</w:t>
      </w:r>
      <w:r w:rsidR="005E1C0F">
        <w:t xml:space="preserve"> in Wildlife Biology &amp; Conservation if you </w:t>
      </w:r>
      <w:r w:rsidR="004864EA">
        <w:t>have 120-170 credits already passed.</w:t>
      </w:r>
    </w:p>
    <w:sectPr w:rsidR="006715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B6C30"/>
    <w:multiLevelType w:val="hybridMultilevel"/>
    <w:tmpl w:val="276CBE96"/>
    <w:lvl w:ilvl="0" w:tplc="BAD61D66">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8122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77A"/>
    <w:rsid w:val="000036F2"/>
    <w:rsid w:val="00004A53"/>
    <w:rsid w:val="00012833"/>
    <w:rsid w:val="000371B7"/>
    <w:rsid w:val="00041E38"/>
    <w:rsid w:val="000479FE"/>
    <w:rsid w:val="00065E59"/>
    <w:rsid w:val="00082AD5"/>
    <w:rsid w:val="00096226"/>
    <w:rsid w:val="000B23D3"/>
    <w:rsid w:val="000B4085"/>
    <w:rsid w:val="000B4D3B"/>
    <w:rsid w:val="000C3FA4"/>
    <w:rsid w:val="000D1DFF"/>
    <w:rsid w:val="000F038B"/>
    <w:rsid w:val="000F159B"/>
    <w:rsid w:val="001145B2"/>
    <w:rsid w:val="001205ED"/>
    <w:rsid w:val="00122536"/>
    <w:rsid w:val="00126FD0"/>
    <w:rsid w:val="00127F79"/>
    <w:rsid w:val="00143723"/>
    <w:rsid w:val="0015017C"/>
    <w:rsid w:val="00156587"/>
    <w:rsid w:val="00157959"/>
    <w:rsid w:val="001618F7"/>
    <w:rsid w:val="00176B42"/>
    <w:rsid w:val="00182733"/>
    <w:rsid w:val="0018309F"/>
    <w:rsid w:val="00187A9B"/>
    <w:rsid w:val="0019023B"/>
    <w:rsid w:val="001B458E"/>
    <w:rsid w:val="001B67E6"/>
    <w:rsid w:val="001C0F50"/>
    <w:rsid w:val="001C4DD9"/>
    <w:rsid w:val="001E6C3B"/>
    <w:rsid w:val="001E75DF"/>
    <w:rsid w:val="002052A0"/>
    <w:rsid w:val="00206DD7"/>
    <w:rsid w:val="002224E9"/>
    <w:rsid w:val="0022559D"/>
    <w:rsid w:val="00226D3B"/>
    <w:rsid w:val="002456C7"/>
    <w:rsid w:val="00257E05"/>
    <w:rsid w:val="0026144C"/>
    <w:rsid w:val="00264D11"/>
    <w:rsid w:val="0028173B"/>
    <w:rsid w:val="00285F8B"/>
    <w:rsid w:val="002908A4"/>
    <w:rsid w:val="002B0F3D"/>
    <w:rsid w:val="002C7114"/>
    <w:rsid w:val="002C78A9"/>
    <w:rsid w:val="002D6B92"/>
    <w:rsid w:val="002D6F03"/>
    <w:rsid w:val="00305471"/>
    <w:rsid w:val="00307486"/>
    <w:rsid w:val="003129A7"/>
    <w:rsid w:val="00317F6D"/>
    <w:rsid w:val="00332BA0"/>
    <w:rsid w:val="003425B1"/>
    <w:rsid w:val="00355DEB"/>
    <w:rsid w:val="00363DED"/>
    <w:rsid w:val="00393315"/>
    <w:rsid w:val="003A22D9"/>
    <w:rsid w:val="003A593B"/>
    <w:rsid w:val="003A7F32"/>
    <w:rsid w:val="003B59C2"/>
    <w:rsid w:val="003C174F"/>
    <w:rsid w:val="003E40BE"/>
    <w:rsid w:val="003E5FE1"/>
    <w:rsid w:val="004007D8"/>
    <w:rsid w:val="00404341"/>
    <w:rsid w:val="00432B54"/>
    <w:rsid w:val="0043396E"/>
    <w:rsid w:val="00436669"/>
    <w:rsid w:val="004457CD"/>
    <w:rsid w:val="00472C11"/>
    <w:rsid w:val="004864EA"/>
    <w:rsid w:val="00492606"/>
    <w:rsid w:val="004932D1"/>
    <w:rsid w:val="004B54C2"/>
    <w:rsid w:val="004B55D3"/>
    <w:rsid w:val="004C2A3F"/>
    <w:rsid w:val="004C46E7"/>
    <w:rsid w:val="004D478D"/>
    <w:rsid w:val="004D6B2F"/>
    <w:rsid w:val="004E794E"/>
    <w:rsid w:val="004F7928"/>
    <w:rsid w:val="005062C4"/>
    <w:rsid w:val="0051085D"/>
    <w:rsid w:val="00516566"/>
    <w:rsid w:val="00522A08"/>
    <w:rsid w:val="005261CB"/>
    <w:rsid w:val="00544084"/>
    <w:rsid w:val="00555936"/>
    <w:rsid w:val="00556F2A"/>
    <w:rsid w:val="00566694"/>
    <w:rsid w:val="00582AA8"/>
    <w:rsid w:val="0059045C"/>
    <w:rsid w:val="0059477A"/>
    <w:rsid w:val="005B3DD6"/>
    <w:rsid w:val="005B7DAB"/>
    <w:rsid w:val="005C65A2"/>
    <w:rsid w:val="005D0BD8"/>
    <w:rsid w:val="005E0A03"/>
    <w:rsid w:val="005E1C0F"/>
    <w:rsid w:val="005E1CE5"/>
    <w:rsid w:val="005E218D"/>
    <w:rsid w:val="005F0DF7"/>
    <w:rsid w:val="006162B8"/>
    <w:rsid w:val="006242AC"/>
    <w:rsid w:val="00625CA5"/>
    <w:rsid w:val="0063030B"/>
    <w:rsid w:val="00630C56"/>
    <w:rsid w:val="00651230"/>
    <w:rsid w:val="0066417C"/>
    <w:rsid w:val="00664FE4"/>
    <w:rsid w:val="0067158B"/>
    <w:rsid w:val="00682242"/>
    <w:rsid w:val="006A2180"/>
    <w:rsid w:val="006C2FD4"/>
    <w:rsid w:val="006E0988"/>
    <w:rsid w:val="006F0F4D"/>
    <w:rsid w:val="006F22C9"/>
    <w:rsid w:val="006F2354"/>
    <w:rsid w:val="006F4923"/>
    <w:rsid w:val="007158C0"/>
    <w:rsid w:val="00720D4D"/>
    <w:rsid w:val="00731DC0"/>
    <w:rsid w:val="00741BE7"/>
    <w:rsid w:val="00747166"/>
    <w:rsid w:val="0076398B"/>
    <w:rsid w:val="007772E7"/>
    <w:rsid w:val="00782318"/>
    <w:rsid w:val="00795541"/>
    <w:rsid w:val="007A299B"/>
    <w:rsid w:val="007C74D7"/>
    <w:rsid w:val="007D6347"/>
    <w:rsid w:val="007E5699"/>
    <w:rsid w:val="007F178C"/>
    <w:rsid w:val="007F57A3"/>
    <w:rsid w:val="008064B6"/>
    <w:rsid w:val="008103DF"/>
    <w:rsid w:val="00812FB7"/>
    <w:rsid w:val="0081652D"/>
    <w:rsid w:val="008275E3"/>
    <w:rsid w:val="008300F2"/>
    <w:rsid w:val="00854503"/>
    <w:rsid w:val="008606DB"/>
    <w:rsid w:val="00867A66"/>
    <w:rsid w:val="0087334C"/>
    <w:rsid w:val="00892D2B"/>
    <w:rsid w:val="00896E96"/>
    <w:rsid w:val="0089727A"/>
    <w:rsid w:val="008A5CE2"/>
    <w:rsid w:val="008C0E09"/>
    <w:rsid w:val="008D70D3"/>
    <w:rsid w:val="008E7CC8"/>
    <w:rsid w:val="008F7CB5"/>
    <w:rsid w:val="00906EE1"/>
    <w:rsid w:val="00914670"/>
    <w:rsid w:val="00914B3A"/>
    <w:rsid w:val="009154FB"/>
    <w:rsid w:val="009157A3"/>
    <w:rsid w:val="00935561"/>
    <w:rsid w:val="0093755A"/>
    <w:rsid w:val="00941A90"/>
    <w:rsid w:val="00946C11"/>
    <w:rsid w:val="009508FF"/>
    <w:rsid w:val="00956A54"/>
    <w:rsid w:val="00960124"/>
    <w:rsid w:val="00965442"/>
    <w:rsid w:val="00973628"/>
    <w:rsid w:val="00986315"/>
    <w:rsid w:val="009905AD"/>
    <w:rsid w:val="009B7590"/>
    <w:rsid w:val="009C123F"/>
    <w:rsid w:val="009C5AF5"/>
    <w:rsid w:val="009D29D4"/>
    <w:rsid w:val="009F6024"/>
    <w:rsid w:val="00A10B0F"/>
    <w:rsid w:val="00A33D53"/>
    <w:rsid w:val="00A415CA"/>
    <w:rsid w:val="00A443D2"/>
    <w:rsid w:val="00A73EA3"/>
    <w:rsid w:val="00A73F7C"/>
    <w:rsid w:val="00A820B7"/>
    <w:rsid w:val="00A84E7B"/>
    <w:rsid w:val="00A87A10"/>
    <w:rsid w:val="00AC20B9"/>
    <w:rsid w:val="00AC2B65"/>
    <w:rsid w:val="00AD1BE9"/>
    <w:rsid w:val="00AD477C"/>
    <w:rsid w:val="00AD626A"/>
    <w:rsid w:val="00B10540"/>
    <w:rsid w:val="00B31E97"/>
    <w:rsid w:val="00B57805"/>
    <w:rsid w:val="00B60533"/>
    <w:rsid w:val="00B62FB8"/>
    <w:rsid w:val="00B63EE6"/>
    <w:rsid w:val="00B653C9"/>
    <w:rsid w:val="00B70E4F"/>
    <w:rsid w:val="00B80A2D"/>
    <w:rsid w:val="00B90E6C"/>
    <w:rsid w:val="00BB066D"/>
    <w:rsid w:val="00BB0A54"/>
    <w:rsid w:val="00BB7934"/>
    <w:rsid w:val="00BC4A12"/>
    <w:rsid w:val="00BC6D8B"/>
    <w:rsid w:val="00BD230B"/>
    <w:rsid w:val="00BD6145"/>
    <w:rsid w:val="00BE73AF"/>
    <w:rsid w:val="00BF65F0"/>
    <w:rsid w:val="00C05EEA"/>
    <w:rsid w:val="00C12BAA"/>
    <w:rsid w:val="00C20CC4"/>
    <w:rsid w:val="00C256E6"/>
    <w:rsid w:val="00C26ECA"/>
    <w:rsid w:val="00C274E1"/>
    <w:rsid w:val="00C637F5"/>
    <w:rsid w:val="00C67767"/>
    <w:rsid w:val="00C92BE4"/>
    <w:rsid w:val="00CB1B39"/>
    <w:rsid w:val="00CB3311"/>
    <w:rsid w:val="00CC139A"/>
    <w:rsid w:val="00CC4848"/>
    <w:rsid w:val="00CC6C59"/>
    <w:rsid w:val="00CD56F2"/>
    <w:rsid w:val="00CE1CB1"/>
    <w:rsid w:val="00CF225D"/>
    <w:rsid w:val="00D16C1F"/>
    <w:rsid w:val="00D30B4D"/>
    <w:rsid w:val="00D42AE8"/>
    <w:rsid w:val="00D50B3E"/>
    <w:rsid w:val="00D52B52"/>
    <w:rsid w:val="00D53E74"/>
    <w:rsid w:val="00D54A02"/>
    <w:rsid w:val="00D72132"/>
    <w:rsid w:val="00D76A6E"/>
    <w:rsid w:val="00DA5F21"/>
    <w:rsid w:val="00DA6A72"/>
    <w:rsid w:val="00DB00F4"/>
    <w:rsid w:val="00DD1D91"/>
    <w:rsid w:val="00DD2DDE"/>
    <w:rsid w:val="00DE249B"/>
    <w:rsid w:val="00DE2D1F"/>
    <w:rsid w:val="00DF637F"/>
    <w:rsid w:val="00E03DD4"/>
    <w:rsid w:val="00E04BCD"/>
    <w:rsid w:val="00E04DBC"/>
    <w:rsid w:val="00E064AD"/>
    <w:rsid w:val="00E157F8"/>
    <w:rsid w:val="00E23866"/>
    <w:rsid w:val="00E32E1D"/>
    <w:rsid w:val="00E36E24"/>
    <w:rsid w:val="00E46F1B"/>
    <w:rsid w:val="00E53124"/>
    <w:rsid w:val="00E650A2"/>
    <w:rsid w:val="00E70AF2"/>
    <w:rsid w:val="00E806F4"/>
    <w:rsid w:val="00E94C0F"/>
    <w:rsid w:val="00E96F2A"/>
    <w:rsid w:val="00EA0D8C"/>
    <w:rsid w:val="00EA3042"/>
    <w:rsid w:val="00EB4545"/>
    <w:rsid w:val="00EC3799"/>
    <w:rsid w:val="00ED2A46"/>
    <w:rsid w:val="00ED748B"/>
    <w:rsid w:val="00EF2172"/>
    <w:rsid w:val="00F1542D"/>
    <w:rsid w:val="00F15B94"/>
    <w:rsid w:val="00F25799"/>
    <w:rsid w:val="00F26766"/>
    <w:rsid w:val="00F26908"/>
    <w:rsid w:val="00F77B16"/>
    <w:rsid w:val="00FD28AB"/>
    <w:rsid w:val="00FF5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EADA5"/>
  <w15:chartTrackingRefBased/>
  <w15:docId w15:val="{3FCD0FE0-CEFC-4D85-85AF-8968F5BB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54FB"/>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4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08FF"/>
    <w:pPr>
      <w:ind w:left="720"/>
      <w:contextualSpacing/>
    </w:pPr>
  </w:style>
  <w:style w:type="character" w:customStyle="1" w:styleId="Heading1Char">
    <w:name w:val="Heading 1 Char"/>
    <w:basedOn w:val="DefaultParagraphFont"/>
    <w:link w:val="Heading1"/>
    <w:uiPriority w:val="9"/>
    <w:rsid w:val="009154FB"/>
    <w:rPr>
      <w:rFonts w:asciiTheme="majorHAnsi" w:eastAsiaTheme="majorEastAsia" w:hAnsiTheme="majorHAnsi" w:cstheme="majorBidi"/>
      <w:color w:val="2F5496"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1978</Words>
  <Characters>9614</Characters>
  <Application>Microsoft Office Word</Application>
  <DocSecurity>0</DocSecurity>
  <Lines>480</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Patrick</dc:creator>
  <cp:keywords/>
  <dc:description/>
  <cp:lastModifiedBy>MacKinnon, Jay</cp:lastModifiedBy>
  <cp:revision>31</cp:revision>
  <dcterms:created xsi:type="dcterms:W3CDTF">2026-01-20T13:02:00Z</dcterms:created>
  <dcterms:modified xsi:type="dcterms:W3CDTF">2026-01-20T13:33:00Z</dcterms:modified>
</cp:coreProperties>
</file>